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F6" w:rsidRDefault="007437F6" w:rsidP="00C90ED5">
      <w:pPr>
        <w:pStyle w:val="NormalWeb"/>
        <w:bidi/>
        <w:spacing w:after="165" w:afterAutospacing="0"/>
        <w:ind w:firstLine="720"/>
        <w:jc w:val="both"/>
      </w:pPr>
      <w:bookmarkStart w:id="0" w:name="_GoBack"/>
      <w:bookmarkEnd w:id="0"/>
      <w:r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>دوازدهمین پیش نشست همایش  " نظم جدید بین الملل، بحران اوکراین و جایگاه جمهوری اسلامی ایران"</w:t>
      </w:r>
      <w:r w:rsidRPr="00DD145C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</w:t>
      </w:r>
      <w:r w:rsidR="00DD145C" w:rsidRPr="00DD145C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>تحت عنوان</w:t>
      </w:r>
      <w:r w:rsidRPr="00DD145C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: </w:t>
      </w:r>
      <w:r w:rsidR="00DD145C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>جمهوری‌اسلامی‌ایران و تحولات جدید نظام بین‌</w:t>
      </w:r>
      <w:r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الملل در تاریخ </w:t>
      </w:r>
      <w:r w:rsidR="003A7D15"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>دوشنبه اول اسفند ماه 1401 با مشارکت پژوهشکده مطالعات سیاسی و روابط بین الملل و دانشکده حقوق و علوم سیاسی دانشگاه علامه طباطبایی</w:t>
      </w:r>
      <w:r>
        <w:rPr>
          <w:rFonts w:ascii="Calibri" w:hAnsi="Calibri" w:cs="B Nazanin" w:hint="cs"/>
          <w:b/>
          <w:bCs/>
          <w:sz w:val="22"/>
          <w:szCs w:val="22"/>
          <w:rtl/>
          <w:lang w:bidi="fa-IR"/>
        </w:rPr>
        <w:t xml:space="preserve"> برگزار شد.</w:t>
      </w:r>
    </w:p>
    <w:p w:rsidR="007437F6" w:rsidRPr="00C90ED5" w:rsidRDefault="003A7D15" w:rsidP="00DD145C">
      <w:pPr>
        <w:pStyle w:val="NormalWeb"/>
        <w:bidi/>
        <w:spacing w:after="165" w:afterAutospacing="0"/>
        <w:ind w:firstLine="720"/>
        <w:jc w:val="both"/>
        <w:rPr>
          <w:rFonts w:ascii="Calibri" w:hAnsi="Calibri" w:cs="B Nazanin"/>
          <w:b/>
          <w:bCs/>
          <w:sz w:val="22"/>
          <w:szCs w:val="22"/>
          <w:rtl/>
          <w:lang w:bidi="fa-IR"/>
        </w:rPr>
      </w:pPr>
      <w:r>
        <w:rPr>
          <w:rFonts w:ascii="Calibri" w:hAnsi="Calibri" w:cs="B Nazanin" w:hint="cs"/>
          <w:sz w:val="22"/>
          <w:szCs w:val="22"/>
          <w:rtl/>
          <w:lang w:bidi="fa-IR"/>
        </w:rPr>
        <w:t>این نشست علمی- تخصصی با مدیریت دکتر مجیدرضا مومنی معاون پژوهشی دانشکده حقوق و علوم سیاسی و سخنرانی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آقایان دکتر سید جلال دهقانی فیروز آبادی 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(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جمهوری اسلامی ایران </w:t>
      </w:r>
      <w:r>
        <w:rPr>
          <w:rFonts w:ascii="Calibri" w:hAnsi="Calibri" w:cs="B Nazanin" w:hint="cs"/>
          <w:sz w:val="22"/>
          <w:szCs w:val="22"/>
          <w:rtl/>
          <w:lang w:bidi="fa-IR"/>
        </w:rPr>
        <w:t>و نظم جهانی در حال عبور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)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>، دکتر عنایتی</w:t>
      </w:r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 مدیرکل خلیج فارس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وزارت امور خارجه در 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جمهوری اسلامی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</w:t>
      </w:r>
      <w:r>
        <w:rPr>
          <w:rFonts w:ascii="Calibri" w:hAnsi="Calibri" w:cs="B Nazanin" w:hint="cs"/>
          <w:sz w:val="22"/>
          <w:szCs w:val="22"/>
          <w:rtl/>
          <w:lang w:bidi="fa-IR"/>
        </w:rPr>
        <w:t>ایران، عربستان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 xml:space="preserve"> سعودی</w:t>
      </w:r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 و نظم جدید منطقه ای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)</w:t>
      </w:r>
      <w:r>
        <w:rPr>
          <w:rFonts w:ascii="Calibri" w:hAnsi="Calibri" w:cs="B Nazanin" w:hint="cs"/>
          <w:sz w:val="22"/>
          <w:szCs w:val="22"/>
          <w:rtl/>
          <w:lang w:bidi="fa-IR"/>
        </w:rPr>
        <w:t xml:space="preserve"> 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و دکتر مجید عباسی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(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پیامدهای بحران اوکراین بر روابط ایران و روسیه</w:t>
      </w:r>
      <w:r w:rsidR="00DD145C">
        <w:rPr>
          <w:rFonts w:ascii="Calibri" w:hAnsi="Calibri" w:cs="B Nazanin" w:hint="cs"/>
          <w:sz w:val="22"/>
          <w:szCs w:val="22"/>
          <w:rtl/>
          <w:lang w:bidi="fa-IR"/>
        </w:rPr>
        <w:t>)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 xml:space="preserve"> </w:t>
      </w:r>
      <w:r>
        <w:rPr>
          <w:rFonts w:ascii="Calibri" w:hAnsi="Calibri" w:cs="B Nazanin" w:hint="cs"/>
          <w:sz w:val="22"/>
          <w:szCs w:val="22"/>
          <w:rtl/>
          <w:lang w:bidi="fa-IR"/>
        </w:rPr>
        <w:t>برگزار گردید</w:t>
      </w:r>
      <w:r w:rsidR="007437F6">
        <w:rPr>
          <w:rFonts w:ascii="Calibri" w:hAnsi="Calibri" w:cs="B Nazanin" w:hint="cs"/>
          <w:sz w:val="22"/>
          <w:szCs w:val="22"/>
          <w:rtl/>
          <w:lang w:bidi="fa-IR"/>
        </w:rPr>
        <w:t>.</w:t>
      </w:r>
    </w:p>
    <w:p w:rsidR="00043E42" w:rsidRPr="00C90ED5" w:rsidRDefault="003A7D15" w:rsidP="00C90ED5">
      <w:pPr>
        <w:bidi/>
        <w:jc w:val="both"/>
        <w:rPr>
          <w:rFonts w:ascii="Calibri" w:eastAsia="Times New Roman" w:hAnsi="Calibri" w:cs="B Nazanin"/>
          <w:rtl/>
          <w:lang w:bidi="fa-IR"/>
        </w:rPr>
      </w:pPr>
      <w:r w:rsidRPr="00C90ED5">
        <w:rPr>
          <w:rFonts w:ascii="Calibri" w:eastAsia="Times New Roman" w:hAnsi="Calibri" w:cs="B Nazanin" w:hint="cs"/>
          <w:b/>
          <w:bCs/>
          <w:rtl/>
          <w:lang w:bidi="fa-IR"/>
        </w:rPr>
        <w:t>خلاصه مباحث ارائه شده توسط سخنرانان عبارت است از:</w:t>
      </w:r>
    </w:p>
    <w:p w:rsidR="00C90ED5" w:rsidRPr="00AD2007" w:rsidRDefault="003A7D15" w:rsidP="00C90ED5">
      <w:pPr>
        <w:bidi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AD2007">
        <w:rPr>
          <w:rFonts w:ascii="Calibri" w:eastAsia="Times New Roman" w:hAnsi="Calibri" w:cs="B Nazanin" w:hint="cs"/>
          <w:b/>
          <w:bCs/>
          <w:rtl/>
          <w:lang w:bidi="fa-IR"/>
        </w:rPr>
        <w:t>دکتر دهقانی فیروزآبادی با بیان مقدمات نظری و توضیحاتی در خصوص ساختار مادی و غیر م</w:t>
      </w:r>
      <w:r w:rsidR="00C90ED5" w:rsidRPr="00AD2007">
        <w:rPr>
          <w:rFonts w:ascii="Calibri" w:eastAsia="Times New Roman" w:hAnsi="Calibri" w:cs="B Nazanin" w:hint="cs"/>
          <w:b/>
          <w:bCs/>
          <w:rtl/>
          <w:lang w:bidi="fa-IR"/>
        </w:rPr>
        <w:t>ادی نظام بین الملل اشاره کردند:</w:t>
      </w:r>
    </w:p>
    <w:p w:rsidR="00C90ED5" w:rsidRPr="00C90ED5" w:rsidRDefault="00C90ED5" w:rsidP="00C90ED5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 w:hint="cs"/>
          <w:rtl/>
          <w:lang w:bidi="fa-IR"/>
        </w:rPr>
        <w:t>منظور اکثر صاحب نظران از تحول در نظام بین</w:t>
      </w:r>
      <w:r w:rsidR="00AD2007">
        <w:rPr>
          <w:rFonts w:ascii="Calibri" w:eastAsia="Times New Roman" w:hAnsi="Calibri" w:cs="B Nazanin" w:hint="cs"/>
          <w:rtl/>
          <w:lang w:bidi="fa-IR"/>
        </w:rPr>
        <w:t>‌الملل</w:t>
      </w:r>
      <w:r w:rsidRPr="00C90ED5">
        <w:rPr>
          <w:rFonts w:ascii="Calibri" w:eastAsia="Times New Roman" w:hAnsi="Calibri" w:cs="B Nazanin" w:hint="cs"/>
          <w:rtl/>
          <w:lang w:bidi="fa-IR"/>
        </w:rPr>
        <w:t>، تحول در چگونگی توزیع قدرت در سطح بین الم</w:t>
      </w:r>
      <w:r w:rsidR="00AD2007">
        <w:rPr>
          <w:rFonts w:ascii="Calibri" w:eastAsia="Times New Roman" w:hAnsi="Calibri" w:cs="B Nazanin" w:hint="cs"/>
          <w:rtl/>
          <w:lang w:bidi="fa-IR"/>
        </w:rPr>
        <w:t>للی و تغییر جایگاه قدرت‌</w:t>
      </w:r>
      <w:r>
        <w:rPr>
          <w:rFonts w:ascii="Calibri" w:eastAsia="Times New Roman" w:hAnsi="Calibri" w:cs="B Nazanin" w:hint="cs"/>
          <w:rtl/>
          <w:lang w:bidi="fa-IR"/>
        </w:rPr>
        <w:t>های بین‌</w:t>
      </w:r>
      <w:r w:rsidRPr="00C90ED5">
        <w:rPr>
          <w:rFonts w:ascii="Calibri" w:eastAsia="Times New Roman" w:hAnsi="Calibri" w:cs="B Nazanin" w:hint="cs"/>
          <w:rtl/>
          <w:lang w:bidi="fa-IR"/>
        </w:rPr>
        <w:t xml:space="preserve">المللی است. </w:t>
      </w:r>
    </w:p>
    <w:p w:rsidR="003A7D15" w:rsidRPr="00C90ED5" w:rsidRDefault="00C90ED5" w:rsidP="00AD2007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 w:hint="cs"/>
          <w:rtl/>
          <w:lang w:bidi="fa-IR"/>
        </w:rPr>
        <w:t>ن</w:t>
      </w:r>
      <w:r w:rsidRPr="00C90ED5">
        <w:rPr>
          <w:rFonts w:ascii="Calibri" w:eastAsia="Times New Roman" w:hAnsi="Calibri" w:cs="B Nazanin"/>
          <w:rtl/>
          <w:lang w:bidi="fa-IR"/>
        </w:rPr>
        <w:t>ظریه‌هایی که به تغییر نظم موجود تاکید دارند عمدتا به لحاظ گفتمان ایدئولوژیک در مقابل لیبرالیسم و وضع موجود قرار دارند</w:t>
      </w:r>
      <w:r w:rsidR="00AD2007">
        <w:rPr>
          <w:rFonts w:ascii="Calibri" w:eastAsia="Times New Roman" w:hAnsi="Calibri" w:cs="B Nazanin" w:hint="cs"/>
          <w:rtl/>
          <w:lang w:bidi="fa-IR"/>
        </w:rPr>
        <w:t>.</w:t>
      </w:r>
    </w:p>
    <w:p w:rsidR="00AD2007" w:rsidRDefault="00C90ED5" w:rsidP="00AD200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/>
          <w:rtl/>
          <w:lang w:bidi="fa-IR"/>
        </w:rPr>
        <w:t xml:space="preserve">تاکنون نظم حاکم نظم بین‌المللی لیبرال بوده است، اما دستکم بعد از </w:t>
      </w:r>
      <w:r w:rsidR="00AD2007">
        <w:rPr>
          <w:rFonts w:ascii="Calibri" w:eastAsia="Times New Roman" w:hAnsi="Calibri" w:cs="B Nazanin"/>
          <w:rtl/>
          <w:lang w:bidi="fa-IR"/>
        </w:rPr>
        <w:t>تغیی</w:t>
      </w:r>
      <w:r w:rsidR="00AD2007">
        <w:rPr>
          <w:rFonts w:ascii="Calibri" w:eastAsia="Times New Roman" w:hAnsi="Calibri" w:cs="B Nazanin" w:hint="cs"/>
          <w:rtl/>
          <w:lang w:bidi="fa-IR"/>
        </w:rPr>
        <w:t>ر،</w:t>
      </w:r>
      <w:r w:rsidRPr="00C90ED5">
        <w:rPr>
          <w:rFonts w:ascii="Calibri" w:eastAsia="Times New Roman" w:hAnsi="Calibri" w:cs="B Nazanin"/>
          <w:rtl/>
          <w:lang w:bidi="fa-IR"/>
        </w:rPr>
        <w:t xml:space="preserve"> به شکل کنونی نخواهد بود. حتی اگر این نظم لیبرال ادامه یابد نیز از نوع آمریکایی آن نخواهد بود. </w:t>
      </w:r>
    </w:p>
    <w:p w:rsidR="00C90ED5" w:rsidRPr="00C90ED5" w:rsidRDefault="00C90ED5" w:rsidP="00AD2007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/>
          <w:rtl/>
          <w:lang w:bidi="fa-IR"/>
        </w:rPr>
        <w:t xml:space="preserve">اصطلاحی با عنوان </w:t>
      </w:r>
      <w:r w:rsidRPr="00C90ED5">
        <w:rPr>
          <w:rFonts w:ascii="Calibri" w:eastAsia="Times New Roman" w:hAnsi="Calibri" w:cs="B Nazanin" w:hint="cs"/>
          <w:rtl/>
          <w:lang w:bidi="fa-IR"/>
        </w:rPr>
        <w:t>«</w:t>
      </w:r>
      <w:r w:rsidRPr="00C90ED5">
        <w:rPr>
          <w:rFonts w:ascii="Calibri" w:eastAsia="Times New Roman" w:hAnsi="Calibri" w:cs="B Nazanin"/>
          <w:rtl/>
          <w:lang w:bidi="fa-IR"/>
        </w:rPr>
        <w:t>جهانی‌زدایی</w:t>
      </w:r>
      <w:r w:rsidRPr="00C90ED5">
        <w:rPr>
          <w:rFonts w:ascii="Calibri" w:eastAsia="Times New Roman" w:hAnsi="Calibri" w:cs="B Nazanin" w:hint="cs"/>
          <w:rtl/>
          <w:lang w:bidi="fa-IR"/>
        </w:rPr>
        <w:t>»</w:t>
      </w:r>
      <w:r w:rsidRPr="00C90ED5">
        <w:rPr>
          <w:rFonts w:ascii="Calibri" w:eastAsia="Times New Roman" w:hAnsi="Calibri" w:cs="B Nazanin"/>
          <w:lang w:bidi="fa-IR"/>
        </w:rPr>
        <w:t xml:space="preserve"> </w:t>
      </w:r>
      <w:r w:rsidRPr="00C90ED5">
        <w:rPr>
          <w:rFonts w:ascii="Calibri" w:eastAsia="Times New Roman" w:hAnsi="Calibri" w:cs="B Nazanin"/>
          <w:rtl/>
          <w:lang w:bidi="fa-IR"/>
        </w:rPr>
        <w:t xml:space="preserve">به تازگی مطرح شده‌ است. این موضوع </w:t>
      </w:r>
      <w:r w:rsidR="00AD2007">
        <w:rPr>
          <w:rFonts w:ascii="Calibri" w:eastAsia="Times New Roman" w:hAnsi="Calibri" w:cs="B Nazanin" w:hint="cs"/>
          <w:rtl/>
          <w:lang w:bidi="fa-IR"/>
        </w:rPr>
        <w:t xml:space="preserve"> را </w:t>
      </w:r>
      <w:r w:rsidRPr="00C90ED5">
        <w:rPr>
          <w:rFonts w:ascii="Calibri" w:eastAsia="Times New Roman" w:hAnsi="Calibri" w:cs="B Nazanin"/>
          <w:rtl/>
          <w:lang w:bidi="fa-IR"/>
        </w:rPr>
        <w:t>بیان می‌کند که اقتصاد آزاد و بازار مبتنی بر لیبرالیسم در حال دگرگونی است</w:t>
      </w:r>
      <w:r w:rsidR="001B2FCE">
        <w:rPr>
          <w:rFonts w:ascii="Calibri" w:eastAsia="Times New Roman" w:hAnsi="Calibri" w:cs="B Nazanin" w:hint="cs"/>
          <w:rtl/>
          <w:lang w:bidi="fa-IR"/>
        </w:rPr>
        <w:t>.</w:t>
      </w:r>
    </w:p>
    <w:p w:rsidR="00C90ED5" w:rsidRPr="00C90ED5" w:rsidRDefault="00C90ED5" w:rsidP="001B2FCE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/>
          <w:lang w:bidi="fa-IR"/>
        </w:rPr>
        <w:t> </w:t>
      </w:r>
      <w:r w:rsidRPr="00C90ED5">
        <w:rPr>
          <w:rFonts w:ascii="Calibri" w:eastAsia="Times New Roman" w:hAnsi="Calibri" w:cs="B Nazanin"/>
          <w:rtl/>
          <w:lang w:bidi="fa-IR"/>
        </w:rPr>
        <w:t>حال چگونه می‌توان خود را با این تغییر سازگار کرد؟ در جواب باید گفت برای هر نظم، کارگزاران، بنیادها و ساختارهایی نیز ایجاد خواهد شد</w:t>
      </w:r>
      <w:r w:rsidR="001B2FCE">
        <w:rPr>
          <w:rFonts w:ascii="Calibri" w:eastAsia="Times New Roman" w:hAnsi="Calibri" w:cs="B Nazanin" w:hint="cs"/>
          <w:rtl/>
          <w:lang w:bidi="fa-IR"/>
        </w:rPr>
        <w:t xml:space="preserve">. </w:t>
      </w:r>
      <w:r w:rsidRPr="00C90ED5">
        <w:rPr>
          <w:rFonts w:ascii="Calibri" w:eastAsia="Times New Roman" w:hAnsi="Calibri" w:cs="B Nazanin"/>
          <w:rtl/>
          <w:lang w:bidi="fa-IR"/>
        </w:rPr>
        <w:t>آمریکایی‌ها نظم اقتصادی لیبرالی را جهانی کردند و بر اساس آن کارگزاران، نهادها و رژیم‌هایی را ایجاد کردند. بنابراین اگر هژمونی آمریکا در حال افول باشد آن مبانی و ساختارها نیز در حال تغییر است. فراتر از نظم اقتصادی، نظام کلی بین‌المللی در حال تغییر است و اینکه ما شاهد ظهور یک نظام و روابط بین‌المللی پساغربی هستیم</w:t>
      </w:r>
      <w:r w:rsidR="001B2FCE">
        <w:rPr>
          <w:rFonts w:ascii="Calibri" w:eastAsia="Times New Roman" w:hAnsi="Calibri" w:cs="B Nazanin" w:hint="cs"/>
          <w:rtl/>
          <w:lang w:bidi="fa-IR"/>
        </w:rPr>
        <w:t>.</w:t>
      </w:r>
    </w:p>
    <w:p w:rsidR="00C90ED5" w:rsidRDefault="00C90ED5" w:rsidP="00AD2007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 w:rsidRPr="00C90ED5">
        <w:rPr>
          <w:rFonts w:ascii="Calibri" w:eastAsia="Times New Roman" w:hAnsi="Calibri" w:cs="B Nazanin"/>
          <w:rtl/>
          <w:lang w:bidi="fa-IR"/>
        </w:rPr>
        <w:t>با بحران اوکراین پیش‌بینی این است که این تغییر در نظام بین‌الملل تسریع شده باشد. این</w:t>
      </w:r>
      <w:r w:rsidR="001B2FCE">
        <w:rPr>
          <w:rFonts w:ascii="Calibri" w:eastAsia="Times New Roman" w:hAnsi="Calibri" w:cs="B Nazanin" w:hint="cs"/>
          <w:rtl/>
          <w:lang w:bidi="fa-IR"/>
        </w:rPr>
        <w:t>‌</w:t>
      </w:r>
      <w:r w:rsidRPr="00C90ED5">
        <w:rPr>
          <w:rFonts w:ascii="Calibri" w:eastAsia="Times New Roman" w:hAnsi="Calibri" w:cs="B Nazanin"/>
          <w:rtl/>
          <w:lang w:bidi="fa-IR"/>
        </w:rPr>
        <w:t>ک</w:t>
      </w:r>
      <w:r w:rsidR="001B2FCE">
        <w:rPr>
          <w:rFonts w:ascii="Calibri" w:eastAsia="Times New Roman" w:hAnsi="Calibri" w:cs="B Nazanin" w:hint="cs"/>
          <w:rtl/>
          <w:lang w:bidi="fa-IR"/>
        </w:rPr>
        <w:t>ه</w:t>
      </w:r>
      <w:r w:rsidRPr="00C90ED5">
        <w:rPr>
          <w:rFonts w:ascii="Calibri" w:eastAsia="Times New Roman" w:hAnsi="Calibri" w:cs="B Nazanin"/>
          <w:rtl/>
          <w:lang w:bidi="fa-IR"/>
        </w:rPr>
        <w:t xml:space="preserve"> نظام بین‌الملل به سمتی حرکت می‌کند که دو قطب</w:t>
      </w:r>
      <w:r w:rsidR="001B2FCE">
        <w:rPr>
          <w:rFonts w:ascii="Calibri" w:eastAsia="Times New Roman" w:hAnsi="Calibri" w:cs="B Nazanin" w:hint="cs"/>
          <w:rtl/>
          <w:lang w:bidi="fa-IR"/>
        </w:rPr>
        <w:t xml:space="preserve"> یا چند قطبی یا دوچند قطبی و...</w:t>
      </w:r>
      <w:r w:rsidRPr="00C90ED5">
        <w:rPr>
          <w:rFonts w:ascii="Calibri" w:eastAsia="Times New Roman" w:hAnsi="Calibri" w:cs="B Nazanin"/>
          <w:rtl/>
          <w:lang w:bidi="fa-IR"/>
        </w:rPr>
        <w:t xml:space="preserve"> ایجاد شود</w:t>
      </w:r>
      <w:r w:rsidR="001B2FCE">
        <w:rPr>
          <w:rFonts w:ascii="Calibri" w:eastAsia="Times New Roman" w:hAnsi="Calibri" w:cs="B Nazanin" w:hint="cs"/>
          <w:rtl/>
          <w:lang w:bidi="fa-IR"/>
        </w:rPr>
        <w:t xml:space="preserve"> و </w:t>
      </w:r>
      <w:r w:rsidRPr="00C90ED5">
        <w:rPr>
          <w:rFonts w:ascii="Calibri" w:eastAsia="Times New Roman" w:hAnsi="Calibri" w:cs="B Nazanin"/>
          <w:rtl/>
          <w:lang w:bidi="fa-IR"/>
        </w:rPr>
        <w:t xml:space="preserve"> این</w:t>
      </w:r>
      <w:r w:rsidR="001B2FCE">
        <w:rPr>
          <w:rFonts w:ascii="Calibri" w:eastAsia="Times New Roman" w:hAnsi="Calibri" w:cs="B Nazanin" w:hint="cs"/>
          <w:rtl/>
          <w:lang w:bidi="fa-IR"/>
        </w:rPr>
        <w:t>‌</w:t>
      </w:r>
      <w:r w:rsidRPr="00C90ED5">
        <w:rPr>
          <w:rFonts w:ascii="Calibri" w:eastAsia="Times New Roman" w:hAnsi="Calibri" w:cs="B Nazanin"/>
          <w:rtl/>
          <w:lang w:bidi="fa-IR"/>
        </w:rPr>
        <w:t xml:space="preserve">که چین به تنهایی یک قطب باشد یا چین و روسیه با یکدیگر یک بلوک اوراسیایی در مقابل غرب تشکیل دهند، هنوز مشخص نیست. اگر نظم اقتصاد و کل نظام بین‌الملل در حال تغییر باشد، الگوهای متعارف </w:t>
      </w:r>
      <w:r w:rsidR="001B2FCE">
        <w:rPr>
          <w:rFonts w:ascii="Calibri" w:eastAsia="Times New Roman" w:hAnsi="Calibri" w:cs="B Nazanin" w:hint="cs"/>
          <w:rtl/>
          <w:lang w:bidi="fa-IR"/>
        </w:rPr>
        <w:t>سیاسی،</w:t>
      </w:r>
      <w:r w:rsidR="001B2FCE">
        <w:rPr>
          <w:rFonts w:ascii="Calibri" w:eastAsia="Times New Roman" w:hAnsi="Calibri" w:cs="B Nazanin"/>
          <w:rtl/>
          <w:lang w:bidi="fa-IR"/>
        </w:rPr>
        <w:t xml:space="preserve"> دیپلما</w:t>
      </w:r>
      <w:r w:rsidR="001B2FCE">
        <w:rPr>
          <w:rFonts w:ascii="Calibri" w:eastAsia="Times New Roman" w:hAnsi="Calibri" w:cs="B Nazanin" w:hint="cs"/>
          <w:rtl/>
          <w:lang w:bidi="fa-IR"/>
        </w:rPr>
        <w:t>ت</w:t>
      </w:r>
      <w:r w:rsidRPr="00C90ED5">
        <w:rPr>
          <w:rFonts w:ascii="Calibri" w:eastAsia="Times New Roman" w:hAnsi="Calibri" w:cs="B Nazanin"/>
          <w:rtl/>
          <w:lang w:bidi="fa-IR"/>
        </w:rPr>
        <w:t>ی</w:t>
      </w:r>
      <w:r w:rsidR="001B2FCE">
        <w:rPr>
          <w:rFonts w:ascii="Calibri" w:eastAsia="Times New Roman" w:hAnsi="Calibri" w:cs="B Nazanin" w:hint="cs"/>
          <w:rtl/>
          <w:lang w:bidi="fa-IR"/>
        </w:rPr>
        <w:t>ک،</w:t>
      </w:r>
      <w:r w:rsidR="001B2FCE">
        <w:rPr>
          <w:rFonts w:ascii="Calibri" w:eastAsia="Times New Roman" w:hAnsi="Calibri" w:cs="B Nazanin"/>
          <w:rtl/>
          <w:lang w:bidi="fa-IR"/>
        </w:rPr>
        <w:t xml:space="preserve"> اقتصادی </w:t>
      </w:r>
      <w:r w:rsidR="001B2FCE">
        <w:rPr>
          <w:rFonts w:ascii="Calibri" w:eastAsia="Times New Roman" w:hAnsi="Calibri" w:cs="B Nazanin" w:hint="cs"/>
          <w:rtl/>
          <w:lang w:bidi="fa-IR"/>
        </w:rPr>
        <w:t>و غیره</w:t>
      </w:r>
      <w:r w:rsidRPr="00C90ED5">
        <w:rPr>
          <w:rFonts w:ascii="Calibri" w:eastAsia="Times New Roman" w:hAnsi="Calibri" w:cs="B Nazanin"/>
          <w:rtl/>
          <w:lang w:bidi="fa-IR"/>
        </w:rPr>
        <w:t xml:space="preserve"> نیز دچار تغییر و تحول می‌شود، زیرا این نظام بین‌الملل است که</w:t>
      </w:r>
      <w:r w:rsidR="001B2FCE">
        <w:rPr>
          <w:rFonts w:ascii="Calibri" w:eastAsia="Times New Roman" w:hAnsi="Calibri" w:cs="B Nazanin"/>
          <w:rtl/>
          <w:lang w:bidi="fa-IR"/>
        </w:rPr>
        <w:t xml:space="preserve"> کشورها در چارچوب آن عمل می‌کن</w:t>
      </w:r>
      <w:r w:rsidR="001B2FCE">
        <w:rPr>
          <w:rFonts w:ascii="Calibri" w:eastAsia="Times New Roman" w:hAnsi="Calibri" w:cs="B Nazanin" w:hint="cs"/>
          <w:rtl/>
          <w:lang w:bidi="fa-IR"/>
        </w:rPr>
        <w:t>ند.</w:t>
      </w:r>
    </w:p>
    <w:p w:rsidR="00E40742" w:rsidRDefault="00E40742" w:rsidP="00E40742">
      <w:pPr>
        <w:bidi/>
        <w:jc w:val="both"/>
        <w:rPr>
          <w:rFonts w:ascii="Calibri" w:eastAsia="Times New Roman" w:hAnsi="Calibri" w:cs="B Nazanin"/>
          <w:rtl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ایشان در پایان توصیه هایی را در خصوص نوع درک و مواجهه نظام جمهوری اسلامی ایران با تحولات بین‌المللی بیان داشتند.</w:t>
      </w:r>
    </w:p>
    <w:p w:rsidR="00E40742" w:rsidRPr="00AD2007" w:rsidRDefault="00E40742" w:rsidP="00E40742">
      <w:pPr>
        <w:bidi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AD2007">
        <w:rPr>
          <w:rFonts w:ascii="Calibri" w:eastAsia="Times New Roman" w:hAnsi="Calibri" w:cs="B Nazanin" w:hint="cs"/>
          <w:b/>
          <w:bCs/>
          <w:rtl/>
          <w:lang w:bidi="fa-IR"/>
        </w:rPr>
        <w:t>دکتر علی‌رضا عنایتی با در نظر گرفتن شاخص های در حال تغییر در منطقه خلیج فارس</w:t>
      </w:r>
      <w:r w:rsidR="00E66554" w:rsidRPr="00AD2007">
        <w:rPr>
          <w:rFonts w:ascii="Calibri" w:eastAsia="Times New Roman" w:hAnsi="Calibri" w:cs="B Nazanin" w:hint="cs"/>
          <w:b/>
          <w:bCs/>
          <w:rtl/>
          <w:lang w:bidi="fa-IR"/>
        </w:rPr>
        <w:t>، به مسائل زیر</w:t>
      </w:r>
      <w:r w:rsidRPr="00AD2007">
        <w:rPr>
          <w:rFonts w:ascii="Calibri" w:eastAsia="Times New Roman" w:hAnsi="Calibri" w:cs="B Nazanin" w:hint="cs"/>
          <w:b/>
          <w:bCs/>
          <w:rtl/>
          <w:lang w:bidi="fa-IR"/>
        </w:rPr>
        <w:t xml:space="preserve"> اشاره کردند:</w:t>
      </w:r>
    </w:p>
    <w:p w:rsidR="00E66554" w:rsidRDefault="00E66554" w:rsidP="00E66554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کشورهای حوزه خلیج فارس پیش‌تر به عنوان دولت های رانتیر نفتی شناخته می</w:t>
      </w:r>
      <w:r>
        <w:rPr>
          <w:rFonts w:ascii="Calibri" w:eastAsia="Times New Roman" w:hAnsi="Calibri" w:cs="Calibri"/>
          <w:cs/>
          <w:lang w:bidi="fa-IR"/>
        </w:rPr>
        <w:t>‎</w:t>
      </w:r>
      <w:r>
        <w:rPr>
          <w:rFonts w:ascii="Calibri" w:eastAsia="Times New Roman" w:hAnsi="Calibri" w:cs="B Nazanin" w:hint="cs"/>
          <w:rtl/>
          <w:lang w:bidi="fa-IR"/>
        </w:rPr>
        <w:t xml:space="preserve">‌شدند، اما اکنون </w:t>
      </w:r>
      <w:r w:rsidR="001F06D0">
        <w:rPr>
          <w:rFonts w:ascii="Calibri" w:eastAsia="Times New Roman" w:hAnsi="Calibri" w:cs="B Nazanin" w:hint="cs"/>
          <w:rtl/>
          <w:lang w:bidi="fa-IR"/>
        </w:rPr>
        <w:t>به عنوان دولت‌های در حال پیشرفت شناخته می شوند که مفهوم جدیدی از مناسبات در عرصه منطق</w:t>
      </w:r>
      <w:r w:rsidR="00AD2007">
        <w:rPr>
          <w:rFonts w:ascii="Calibri" w:eastAsia="Times New Roman" w:hAnsi="Calibri" w:cs="B Nazanin" w:hint="cs"/>
          <w:rtl/>
          <w:lang w:bidi="fa-IR"/>
        </w:rPr>
        <w:t>ه</w:t>
      </w:r>
      <w:r w:rsidR="001F06D0">
        <w:rPr>
          <w:rFonts w:ascii="Calibri" w:eastAsia="Times New Roman" w:hAnsi="Calibri" w:cs="B Nazanin" w:hint="cs"/>
          <w:rtl/>
          <w:lang w:bidi="fa-IR"/>
        </w:rPr>
        <w:t>‌ای و بین‌المللی را درک می کنند.</w:t>
      </w:r>
    </w:p>
    <w:p w:rsidR="00564198" w:rsidRDefault="00564198" w:rsidP="00564198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در حال حاضر شاهد تغییر رویکرد در حوزه ژئوپلیتیک خلیج فارس هستیم. برخی کشورها و قدرت‌های بین‌المللی در حال عبور از مفهوم خلیج فارس واحد بوده و به دنبال این امر هستند که خلیج فارس را به دو بخش شمالی و جنوبی تقسیم کنند .</w:t>
      </w:r>
    </w:p>
    <w:p w:rsidR="00077AC6" w:rsidRDefault="007A2017" w:rsidP="00077AC6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با شروع بحران اوکراین وزن عرب</w:t>
      </w:r>
      <w:r w:rsidR="00077AC6">
        <w:rPr>
          <w:rFonts w:ascii="Calibri" w:eastAsia="Times New Roman" w:hAnsi="Calibri" w:cs="B Nazanin" w:hint="cs"/>
          <w:rtl/>
          <w:lang w:bidi="fa-IR"/>
        </w:rPr>
        <w:t>ستان در صحنه بین المللی تغییر یافت و امریکا انعطاف بیشتری نسبت به عربستان نشان داد و بایدن با عبور از پرونده قاشخچی، به عربستان سفر کرد. همچنین عربستان در راستای متنوع سازی روابط خارجی، روابط خود با قدرت‌های شرقی نظیر روسیه و چین را گسترش داد.</w:t>
      </w:r>
    </w:p>
    <w:p w:rsidR="00077AC6" w:rsidRDefault="00077AC6" w:rsidP="00077AC6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lastRenderedPageBreak/>
        <w:t xml:space="preserve">در جریان بحران اوکراین علی‌رغم تلاش‌های گسترده غرب برای بسیج یک جبهه علیه روسیه، عربستان و امارات و برخی کشورهای </w:t>
      </w:r>
      <w:r w:rsidR="00E831F8">
        <w:rPr>
          <w:rFonts w:ascii="Calibri" w:eastAsia="Times New Roman" w:hAnsi="Calibri" w:cs="B Nazanin" w:hint="cs"/>
          <w:rtl/>
          <w:lang w:bidi="fa-IR"/>
        </w:rPr>
        <w:t>عربی سعی کردند موضع میانه‌ای اتخاذ کنند.</w:t>
      </w:r>
    </w:p>
    <w:p w:rsidR="00440AFF" w:rsidRPr="007A2017" w:rsidRDefault="00440AFF" w:rsidP="00440AFF">
      <w:pPr>
        <w:bidi/>
        <w:ind w:left="360"/>
        <w:jc w:val="both"/>
        <w:rPr>
          <w:rFonts w:ascii="Calibri" w:eastAsia="Times New Roman" w:hAnsi="Calibri" w:cs="B Nazanin"/>
          <w:b/>
          <w:bCs/>
          <w:rtl/>
          <w:lang w:bidi="fa-IR"/>
        </w:rPr>
      </w:pPr>
      <w:r w:rsidRPr="007A2017">
        <w:rPr>
          <w:rFonts w:ascii="Calibri" w:eastAsia="Times New Roman" w:hAnsi="Calibri" w:cs="B Nazanin" w:hint="cs"/>
          <w:b/>
          <w:bCs/>
          <w:rtl/>
          <w:lang w:bidi="fa-IR"/>
        </w:rPr>
        <w:t>دکتر مجید عباسی در سخنان خود به محورهای زیر اشاره کردند:</w:t>
      </w:r>
    </w:p>
    <w:p w:rsidR="00440AFF" w:rsidRDefault="007A2017" w:rsidP="00440AFF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هر بحرانی که اتفاق می‌افتد فرصت‌</w:t>
      </w:r>
      <w:r w:rsidR="00440AFF">
        <w:rPr>
          <w:rFonts w:ascii="Calibri" w:eastAsia="Times New Roman" w:hAnsi="Calibri" w:cs="B Nazanin" w:hint="cs"/>
          <w:rtl/>
          <w:lang w:bidi="fa-IR"/>
        </w:rPr>
        <w:t xml:space="preserve">ها و تهدیداتی را ایجاد می کند. بحران اوکراین نیز فرصت‌های قابل ذکری را برای جمهوری اسلامی ایران ایجاد کرد. از جمله فرصت برای حضور فعال‌تر در بازار </w:t>
      </w:r>
      <w:r>
        <w:rPr>
          <w:rFonts w:ascii="Calibri" w:eastAsia="Times New Roman" w:hAnsi="Calibri" w:cs="B Nazanin" w:hint="cs"/>
          <w:rtl/>
          <w:lang w:bidi="fa-IR"/>
        </w:rPr>
        <w:t xml:space="preserve">انرژی </w:t>
      </w:r>
      <w:r w:rsidR="00440AFF">
        <w:rPr>
          <w:rFonts w:ascii="Calibri" w:eastAsia="Times New Roman" w:hAnsi="Calibri" w:cs="B Nazanin" w:hint="cs"/>
          <w:rtl/>
          <w:lang w:bidi="fa-IR"/>
        </w:rPr>
        <w:t xml:space="preserve">جهانی، فرصت دریافت ابزار نظامی </w:t>
      </w:r>
      <w:r>
        <w:rPr>
          <w:rFonts w:ascii="Calibri" w:eastAsia="Times New Roman" w:hAnsi="Calibri" w:cs="B Nazanin" w:hint="cs"/>
          <w:rtl/>
          <w:lang w:bidi="fa-IR"/>
        </w:rPr>
        <w:t>پیشرفته‌</w:t>
      </w:r>
      <w:r w:rsidR="00440AFF">
        <w:rPr>
          <w:rFonts w:ascii="Calibri" w:eastAsia="Times New Roman" w:hAnsi="Calibri" w:cs="B Nazanin" w:hint="cs"/>
          <w:rtl/>
          <w:lang w:bidi="fa-IR"/>
        </w:rPr>
        <w:t>تر از جمله سامانه موشکی</w:t>
      </w:r>
      <w:r w:rsidR="00440AFF">
        <w:rPr>
          <w:rFonts w:ascii="Calibri" w:eastAsia="Times New Roman" w:hAnsi="Calibri" w:cs="B Nazanin"/>
          <w:lang w:bidi="fa-IR"/>
        </w:rPr>
        <w:t xml:space="preserve">S400 </w:t>
      </w:r>
      <w:r w:rsidR="00440AFF">
        <w:rPr>
          <w:rFonts w:ascii="Calibri" w:eastAsia="Times New Roman" w:hAnsi="Calibri" w:cs="B Nazanin" w:hint="cs"/>
          <w:rtl/>
          <w:lang w:bidi="fa-IR"/>
        </w:rPr>
        <w:t xml:space="preserve"> و هواپیماهای سوخو 35 از روسیه، امکان افزایش مبادلات تجاری و بازرگانی با روسیه، هماه</w:t>
      </w:r>
      <w:r>
        <w:rPr>
          <w:rFonts w:ascii="Calibri" w:eastAsia="Times New Roman" w:hAnsi="Calibri" w:cs="B Nazanin" w:hint="cs"/>
          <w:rtl/>
          <w:lang w:bidi="fa-IR"/>
        </w:rPr>
        <w:t>نگی با روس ها جهت دور زدن تحریم‌</w:t>
      </w:r>
      <w:r w:rsidR="00440AFF">
        <w:rPr>
          <w:rFonts w:ascii="Calibri" w:eastAsia="Times New Roman" w:hAnsi="Calibri" w:cs="B Nazanin" w:hint="cs"/>
          <w:rtl/>
          <w:lang w:bidi="fa-IR"/>
        </w:rPr>
        <w:t>ها، بحران در روابط روسیه و اسرائیل و... همچنین اخلال در مذاکرات برجام تهدیدی است که بحران اوکراین متوجه جمهوری اسلامی ایران کرده است.</w:t>
      </w:r>
    </w:p>
    <w:p w:rsidR="00440AFF" w:rsidRPr="00440AFF" w:rsidRDefault="00440AFF" w:rsidP="00440AFF">
      <w:pPr>
        <w:pStyle w:val="ListParagraph"/>
        <w:numPr>
          <w:ilvl w:val="0"/>
          <w:numId w:val="2"/>
        </w:numPr>
        <w:bidi/>
        <w:jc w:val="both"/>
        <w:rPr>
          <w:rFonts w:ascii="Calibri" w:eastAsia="Times New Roman" w:hAnsi="Calibri" w:cs="B Nazanin"/>
          <w:lang w:bidi="fa-IR"/>
        </w:rPr>
      </w:pPr>
      <w:r>
        <w:rPr>
          <w:rFonts w:ascii="Calibri" w:eastAsia="Times New Roman" w:hAnsi="Calibri" w:cs="B Nazanin" w:hint="cs"/>
          <w:rtl/>
          <w:lang w:bidi="fa-IR"/>
        </w:rPr>
        <w:t>سوال مهمی که باید به دنبال آن بود این است که اگر بحران اوگراین تمام شود، آیا همچنان دو کشور روسیه و ایران روابط خود را به همیم منوال دامه خواهند داد؟</w:t>
      </w:r>
    </w:p>
    <w:sectPr w:rsidR="00440AFF" w:rsidRPr="00440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455A0"/>
    <w:multiLevelType w:val="hybridMultilevel"/>
    <w:tmpl w:val="50B22836"/>
    <w:lvl w:ilvl="0" w:tplc="DFC634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22ACD"/>
    <w:multiLevelType w:val="hybridMultilevel"/>
    <w:tmpl w:val="0FD4746C"/>
    <w:lvl w:ilvl="0" w:tplc="B5C002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F6"/>
    <w:rsid w:val="00043E42"/>
    <w:rsid w:val="00077AC6"/>
    <w:rsid w:val="001B2FCE"/>
    <w:rsid w:val="001F06D0"/>
    <w:rsid w:val="00284515"/>
    <w:rsid w:val="003A7D15"/>
    <w:rsid w:val="00440AFF"/>
    <w:rsid w:val="00564198"/>
    <w:rsid w:val="005E11E9"/>
    <w:rsid w:val="007437F6"/>
    <w:rsid w:val="007A2017"/>
    <w:rsid w:val="00AD2007"/>
    <w:rsid w:val="00C90ED5"/>
    <w:rsid w:val="00DD145C"/>
    <w:rsid w:val="00E40742"/>
    <w:rsid w:val="00E66554"/>
    <w:rsid w:val="00E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AAA9C-B67C-4EE6-B9DA-809045A5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ED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F4DE-C87E-4EC7-882C-DB7D32C5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hamidreza akbari</dc:creator>
  <cp:keywords/>
  <dc:description/>
  <cp:lastModifiedBy>rahbar nasiri</cp:lastModifiedBy>
  <cp:revision>2</cp:revision>
  <dcterms:created xsi:type="dcterms:W3CDTF">2023-02-26T10:08:00Z</dcterms:created>
  <dcterms:modified xsi:type="dcterms:W3CDTF">2023-02-26T10:08:00Z</dcterms:modified>
</cp:coreProperties>
</file>