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6"/>
        <w:gridCol w:w="85"/>
        <w:gridCol w:w="1803"/>
        <w:gridCol w:w="6"/>
        <w:gridCol w:w="106"/>
        <w:gridCol w:w="1435"/>
        <w:gridCol w:w="6"/>
        <w:gridCol w:w="474"/>
        <w:gridCol w:w="1915"/>
        <w:gridCol w:w="734"/>
        <w:gridCol w:w="1182"/>
      </w:tblGrid>
      <w:tr w:rsidR="007B214F" w:rsidRPr="00851813" w:rsidTr="00442EC9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7B214F" w:rsidRPr="00D44BE2" w:rsidRDefault="00D44BE2" w:rsidP="00442EC9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bookmarkStart w:id="0" w:name="_GoBack" w:colFirst="0" w:colLast="0"/>
            <w:r w:rsidRPr="00D44BE2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برنامه‌ی پنل‌های هفته‌ی پژوهش در روز یک‌شنبه 23 آذرماه 1399</w:t>
            </w:r>
          </w:p>
        </w:tc>
      </w:tr>
      <w:bookmarkEnd w:id="0"/>
      <w:tr w:rsidR="00390D56" w:rsidRPr="00851813" w:rsidTr="00442EC9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390D56" w:rsidRPr="00851813" w:rsidRDefault="00390D56" w:rsidP="00AE01B2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تلاوت قرآن و اعلام برنامه</w:t>
            </w:r>
          </w:p>
        </w:tc>
      </w:tr>
      <w:tr w:rsidR="007B214F" w:rsidRPr="00851813" w:rsidTr="00442EC9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7B214F" w:rsidRPr="00851813" w:rsidRDefault="007B214F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پژوهشکده زبان‌شناسی</w:t>
            </w:r>
          </w:p>
        </w:tc>
      </w:tr>
      <w:tr w:rsidR="00D04003" w:rsidRPr="00851813" w:rsidTr="00C93DC3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راه رفته، چشم</w:t>
            </w:r>
            <w:r w:rsidRPr="00851813">
              <w:rPr>
                <w:rFonts w:cs="B Lotus" w:hint="cs"/>
                <w:sz w:val="26"/>
                <w:szCs w:val="26"/>
                <w:rtl/>
                <w:cs/>
                <w:lang w:bidi="fa-IR"/>
              </w:rPr>
              <w:t>‎انداز 1400</w:t>
            </w:r>
          </w:p>
        </w:tc>
        <w:tc>
          <w:tcPr>
            <w:tcW w:w="1894" w:type="dxa"/>
            <w:gridSpan w:val="3"/>
            <w:vMerge w:val="restart"/>
            <w:shd w:val="clear" w:color="auto" w:fill="auto"/>
            <w:vAlign w:val="center"/>
          </w:tcPr>
          <w:p w:rsidR="00D04003" w:rsidRPr="00851813" w:rsidRDefault="00D04003" w:rsidP="00800CB8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سیروس نصرالله‌زاده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مصطفی عاصی</w:t>
            </w:r>
          </w:p>
        </w:tc>
        <w:tc>
          <w:tcPr>
            <w:tcW w:w="3129" w:type="dxa"/>
            <w:gridSpan w:val="4"/>
            <w:vMerge w:val="restart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cs/>
                <w:lang w:bidi="fa-IR"/>
              </w:rPr>
              <w:t>نگاهی راهبردی به توانمندی‌های پژوهشکده زبان‌شناسی در رویارویی با مسائل جهان فردا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9-10:30</w:t>
            </w:r>
          </w:p>
        </w:tc>
      </w:tr>
      <w:tr w:rsidR="00D04003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D04003" w:rsidRPr="00851813" w:rsidRDefault="00D04003" w:rsidP="00450F15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سیروس نصرالله‌زاده</w:t>
            </w:r>
          </w:p>
        </w:tc>
        <w:tc>
          <w:tcPr>
            <w:tcW w:w="3129" w:type="dxa"/>
            <w:gridSpan w:val="4"/>
            <w:vMerge/>
            <w:vAlign w:val="center"/>
          </w:tcPr>
          <w:p w:rsidR="00D04003" w:rsidRPr="00851813" w:rsidRDefault="00D0400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D04003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حمیدرضا دالوند</w:t>
            </w:r>
          </w:p>
        </w:tc>
        <w:tc>
          <w:tcPr>
            <w:tcW w:w="3129" w:type="dxa"/>
            <w:gridSpan w:val="4"/>
            <w:vMerge/>
            <w:vAlign w:val="center"/>
          </w:tcPr>
          <w:p w:rsidR="00D04003" w:rsidRPr="00851813" w:rsidRDefault="00D0400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D04003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یحیی مدرسی</w:t>
            </w:r>
          </w:p>
        </w:tc>
        <w:tc>
          <w:tcPr>
            <w:tcW w:w="3129" w:type="dxa"/>
            <w:gridSpan w:val="4"/>
            <w:vMerge/>
            <w:vAlign w:val="center"/>
          </w:tcPr>
          <w:p w:rsidR="00D04003" w:rsidRPr="00851813" w:rsidRDefault="00D0400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D04003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امید طبیب‌زاده قمصری</w:t>
            </w:r>
          </w:p>
        </w:tc>
        <w:tc>
          <w:tcPr>
            <w:tcW w:w="3129" w:type="dxa"/>
            <w:gridSpan w:val="4"/>
            <w:vMerge/>
            <w:vAlign w:val="center"/>
          </w:tcPr>
          <w:p w:rsidR="00D04003" w:rsidRPr="00851813" w:rsidRDefault="00D0400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D04003" w:rsidRPr="00851813" w:rsidRDefault="00D0400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93DC3" w:rsidRPr="00851813" w:rsidTr="00C93DC3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کرونا و سوژه</w:t>
            </w:r>
            <w:r w:rsidRPr="00851813">
              <w:rPr>
                <w:rFonts w:cs="B Lotus" w:hint="cs"/>
                <w:sz w:val="26"/>
                <w:szCs w:val="26"/>
                <w:rtl/>
                <w:cs/>
                <w:lang w:bidi="fa-IR"/>
              </w:rPr>
              <w:t xml:space="preserve">‎های میان‎رشته‎ای در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زبان</w:t>
            </w:r>
            <w:r w:rsidRPr="00851813">
              <w:rPr>
                <w:rFonts w:cs="B Lotus" w:hint="cs"/>
                <w:sz w:val="26"/>
                <w:szCs w:val="26"/>
                <w:rtl/>
                <w:cs/>
                <w:lang w:bidi="fa-IR"/>
              </w:rPr>
              <w:t>‎شناسی</w:t>
            </w:r>
          </w:p>
        </w:tc>
        <w:tc>
          <w:tcPr>
            <w:tcW w:w="1894" w:type="dxa"/>
            <w:gridSpan w:val="3"/>
            <w:vMerge w:val="restart"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مسعود قیومی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C93DC3" w:rsidRPr="00851813" w:rsidRDefault="00C93DC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دکتر علی‌رضا فامیان</w:t>
            </w:r>
          </w:p>
        </w:tc>
        <w:tc>
          <w:tcPr>
            <w:tcW w:w="3129" w:type="dxa"/>
            <w:gridSpan w:val="4"/>
            <w:vAlign w:val="center"/>
          </w:tcPr>
          <w:p w:rsidR="00C93DC3" w:rsidRPr="00851813" w:rsidRDefault="00C93DC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کرونا به مثابه سوژه</w:t>
            </w:r>
            <w:r w:rsidRPr="00851813">
              <w:rPr>
                <w:rFonts w:cs="B Lotus" w:hint="cs"/>
                <w:sz w:val="26"/>
                <w:szCs w:val="26"/>
                <w:rtl/>
                <w:cs/>
                <w:lang w:val="en-US" w:bidi="fa-IR"/>
              </w:rPr>
              <w:t>‎ای چندرشته‎ای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10:30-12</w:t>
            </w:r>
          </w:p>
        </w:tc>
      </w:tr>
      <w:tr w:rsidR="00C93DC3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C93DC3" w:rsidRPr="00851813" w:rsidRDefault="00C93DC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دکتر شهرام مدرس‌ خیابانی</w:t>
            </w:r>
          </w:p>
        </w:tc>
        <w:tc>
          <w:tcPr>
            <w:tcW w:w="3129" w:type="dxa"/>
            <w:gridSpan w:val="4"/>
            <w:vAlign w:val="center"/>
          </w:tcPr>
          <w:p w:rsidR="00C93DC3" w:rsidRPr="00851813" w:rsidRDefault="00C93DC3" w:rsidP="00EB0ACB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تحلیل پیکره‌بنیاد واژه</w:t>
            </w:r>
            <w:r w:rsidRPr="00851813">
              <w:rPr>
                <w:rFonts w:cs="B Lotus" w:hint="cs"/>
                <w:sz w:val="26"/>
                <w:szCs w:val="26"/>
                <w:rtl/>
                <w:cs/>
                <w:lang w:val="en-US" w:bidi="fa-IR"/>
              </w:rPr>
              <w:t>‎های مرتبط با بیماری کوید 19 در مطبوعات ایران: مطالعه موردی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93DC3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C93DC3" w:rsidRPr="00851813" w:rsidRDefault="00C93DC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خانم‌دکتر آتوسا رستم‌بیک</w:t>
            </w:r>
          </w:p>
        </w:tc>
        <w:tc>
          <w:tcPr>
            <w:tcW w:w="3129" w:type="dxa"/>
            <w:gridSpan w:val="4"/>
            <w:vAlign w:val="center"/>
          </w:tcPr>
          <w:p w:rsidR="00C93DC3" w:rsidRPr="00851813" w:rsidRDefault="00C93DC3" w:rsidP="00EB0ACB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تحلیل پیکره بنیاد اخبار همه</w:t>
            </w:r>
            <w:r w:rsidRPr="00851813">
              <w:rPr>
                <w:rFonts w:cs="B Lotus" w:hint="cs"/>
                <w:sz w:val="26"/>
                <w:szCs w:val="26"/>
                <w:rtl/>
                <w:cs/>
                <w:lang w:val="en-US" w:bidi="fa-IR"/>
              </w:rPr>
              <w:t>‎گیری ویروس کرونا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93DC3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C93DC3" w:rsidRPr="00851813" w:rsidRDefault="00C93DC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دکتر مسعود قیومی</w:t>
            </w:r>
          </w:p>
        </w:tc>
        <w:tc>
          <w:tcPr>
            <w:tcW w:w="3129" w:type="dxa"/>
            <w:gridSpan w:val="4"/>
            <w:vAlign w:val="center"/>
          </w:tcPr>
          <w:p w:rsidR="00C93DC3" w:rsidRPr="00851813" w:rsidRDefault="00C93DC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پرتال کرونا: ضرورت و کاربرد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93DC3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C93DC3" w:rsidRPr="00851813" w:rsidRDefault="00C93DC3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دکتر حوریه احدی</w:t>
            </w:r>
          </w:p>
        </w:tc>
        <w:tc>
          <w:tcPr>
            <w:tcW w:w="3129" w:type="dxa"/>
            <w:gridSpan w:val="4"/>
            <w:vAlign w:val="center"/>
          </w:tcPr>
          <w:p w:rsidR="00C93DC3" w:rsidRPr="00851813" w:rsidRDefault="001E37CA" w:rsidP="00442EC9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val="en-US"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آموزش</w:t>
            </w:r>
            <w:r w:rsidRPr="00851813">
              <w:rPr>
                <w:rFonts w:cs="B Lotus"/>
                <w:sz w:val="26"/>
                <w:szCs w:val="26"/>
                <w:rtl/>
                <w:lang w:val="en-US"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مجازی</w:t>
            </w:r>
            <w:r w:rsidRPr="00851813">
              <w:rPr>
                <w:rFonts w:cs="B Lotus"/>
                <w:sz w:val="26"/>
                <w:szCs w:val="26"/>
                <w:rtl/>
                <w:lang w:val="en-US"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اختلالات</w:t>
            </w:r>
            <w:r w:rsidRPr="00851813">
              <w:rPr>
                <w:rFonts w:cs="B Lotus"/>
                <w:sz w:val="26"/>
                <w:szCs w:val="26"/>
                <w:rtl/>
                <w:lang w:val="en-US"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گفتار</w:t>
            </w:r>
            <w:r w:rsidRPr="00851813">
              <w:rPr>
                <w:rFonts w:cs="B Lotus"/>
                <w:sz w:val="26"/>
                <w:szCs w:val="26"/>
                <w:rtl/>
                <w:lang w:val="en-US"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و</w:t>
            </w:r>
            <w:r w:rsidRPr="00851813">
              <w:rPr>
                <w:rFonts w:cs="B Lotus"/>
                <w:sz w:val="26"/>
                <w:szCs w:val="26"/>
                <w:rtl/>
                <w:lang w:val="en-US"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زبان</w:t>
            </w:r>
            <w:r w:rsidRPr="00851813">
              <w:rPr>
                <w:rFonts w:cs="B Lotus"/>
                <w:sz w:val="26"/>
                <w:szCs w:val="26"/>
                <w:rtl/>
                <w:lang w:val="en-US"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در</w:t>
            </w:r>
            <w:r w:rsidRPr="00851813">
              <w:rPr>
                <w:rFonts w:cs="B Lotus"/>
                <w:sz w:val="26"/>
                <w:szCs w:val="26"/>
                <w:rtl/>
                <w:lang w:val="en-US"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دوران</w:t>
            </w:r>
            <w:r w:rsidRPr="00851813">
              <w:rPr>
                <w:rFonts w:cs="B Lotus"/>
                <w:sz w:val="26"/>
                <w:szCs w:val="26"/>
                <w:rtl/>
                <w:lang w:val="en-US"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val="en-US" w:bidi="fa-IR"/>
              </w:rPr>
              <w:t>کرونا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93DC3" w:rsidRPr="00851813" w:rsidRDefault="00C93DC3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8300CB" w:rsidRPr="00851813" w:rsidTr="00C93DC3">
        <w:trPr>
          <w:trHeight w:val="1086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8300CB" w:rsidRPr="00851813" w:rsidRDefault="008300CB" w:rsidP="00917993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 xml:space="preserve">رونمایی از وب‌سایت‌های پژوهشکده </w:t>
            </w:r>
          </w:p>
        </w:tc>
        <w:tc>
          <w:tcPr>
            <w:tcW w:w="1894" w:type="dxa"/>
            <w:gridSpan w:val="3"/>
            <w:vMerge w:val="restart"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سیروس نصرالله‌زاده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فرزانه گشتاسب</w:t>
            </w:r>
          </w:p>
        </w:tc>
        <w:tc>
          <w:tcPr>
            <w:tcW w:w="3129" w:type="dxa"/>
            <w:gridSpan w:val="4"/>
            <w:vMerge w:val="restart"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رونمایی از پایگاه دادگان پارسیگ (متون فارسی میانه زرتشتی)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8300CB" w:rsidRPr="00851813" w:rsidRDefault="008300CB" w:rsidP="008300CB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12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-12:30</w:t>
            </w:r>
          </w:p>
        </w:tc>
      </w:tr>
      <w:tr w:rsidR="008300CB" w:rsidRPr="00851813" w:rsidTr="00C93DC3">
        <w:trPr>
          <w:trHeight w:val="1086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8300CB" w:rsidRPr="00851813" w:rsidRDefault="008300CB" w:rsidP="00005AAC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نادیا حاجی‌پور</w:t>
            </w:r>
          </w:p>
        </w:tc>
        <w:tc>
          <w:tcPr>
            <w:tcW w:w="3129" w:type="dxa"/>
            <w:gridSpan w:val="4"/>
            <w:vMerge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8300CB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ascii="TimesNewRoman" w:hAnsi="TimesNewRoman" w:cs="TimesNewRoman"/>
                <w:color w:val="2F5598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ascii="TimesNewRoman" w:hAnsi="TimesNewRoman" w:cs="TimesNewRoman"/>
                <w:color w:val="2F5598"/>
                <w:sz w:val="28"/>
                <w:szCs w:val="28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سیروس نصرالله‌زاده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مسعود قیومی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ascii="TimesNewRoman" w:hAnsi="TimesNewRoman" w:cs="TimesNewRoman"/>
                <w:color w:val="2F5598"/>
                <w:sz w:val="28"/>
                <w:szCs w:val="28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رونمایی از سامانه ارزیابی برخط مهارت زبانی درک مطلب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8300CB" w:rsidRPr="00851813" w:rsidRDefault="008300CB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lang w:bidi="fa-IR"/>
              </w:rPr>
            </w:pPr>
          </w:p>
        </w:tc>
      </w:tr>
      <w:tr w:rsidR="00AA134F" w:rsidRPr="00851813" w:rsidTr="002A5FE8">
        <w:trPr>
          <w:trHeight w:val="703"/>
          <w:jc w:val="center"/>
        </w:trPr>
        <w:tc>
          <w:tcPr>
            <w:tcW w:w="9576" w:type="dxa"/>
            <w:gridSpan w:val="12"/>
            <w:shd w:val="clear" w:color="auto" w:fill="auto"/>
            <w:vAlign w:val="center"/>
          </w:tcPr>
          <w:p w:rsidR="00AA134F" w:rsidRPr="00851813" w:rsidRDefault="00DB5259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hyperlink r:id="rId7" w:history="1">
              <w:r w:rsidRPr="00851813">
                <w:rPr>
                  <w:rStyle w:val="Hyperlink"/>
                  <w:rFonts w:ascii="TimesNewRoman" w:hAnsi="TimesNewRoman" w:cs="TimesNewRoman"/>
                  <w:sz w:val="28"/>
                  <w:szCs w:val="28"/>
                </w:rPr>
                <w:t>https://webinar.ihcs.ac.ir/b/ihc-yr4-uu7</w:t>
              </w:r>
            </w:hyperlink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</w:p>
        </w:tc>
      </w:tr>
      <w:tr w:rsidR="007B214F" w:rsidRPr="00851813" w:rsidTr="00442EC9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7B214F" w:rsidRPr="00D44BE2" w:rsidRDefault="007B214F" w:rsidP="00442EC9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D44BE2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پژوهشکده فرهنگ معاصر</w:t>
            </w:r>
          </w:p>
        </w:tc>
      </w:tr>
      <w:tr w:rsidR="007B214F" w:rsidRPr="00851813" w:rsidTr="00C93DC3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7B214F" w:rsidRPr="00851813" w:rsidRDefault="007B214F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نقش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پژوهش‌هاي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علوم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انسانی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راهگشایی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مسائل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فرهنگی</w:t>
            </w:r>
          </w:p>
        </w:tc>
        <w:tc>
          <w:tcPr>
            <w:tcW w:w="1894" w:type="dxa"/>
            <w:gridSpan w:val="3"/>
            <w:vMerge w:val="restart"/>
            <w:shd w:val="clear" w:color="auto" w:fill="auto"/>
            <w:vAlign w:val="center"/>
          </w:tcPr>
          <w:p w:rsidR="007B214F" w:rsidRPr="00851813" w:rsidRDefault="007B214F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زهره معماری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7B214F" w:rsidRPr="00851813" w:rsidRDefault="007B214F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دکترمالک 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شجاعی</w:t>
            </w:r>
          </w:p>
        </w:tc>
        <w:tc>
          <w:tcPr>
            <w:tcW w:w="3129" w:type="dxa"/>
            <w:gridSpan w:val="4"/>
            <w:vAlign w:val="center"/>
          </w:tcPr>
          <w:p w:rsidR="007B214F" w:rsidRPr="00851813" w:rsidRDefault="00936D20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درس‌هایی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از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براي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فلسفه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علوم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انسانی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7B214F" w:rsidRPr="00851813" w:rsidRDefault="007B214F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10-12</w:t>
            </w:r>
          </w:p>
        </w:tc>
      </w:tr>
      <w:tr w:rsidR="007B214F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7B214F" w:rsidRPr="00851813" w:rsidRDefault="007B214F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7B214F" w:rsidRPr="00851813" w:rsidRDefault="007B214F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7B214F" w:rsidRPr="00851813" w:rsidRDefault="007B214F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دکترمحمدمهدی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اردبیلی</w:t>
            </w:r>
          </w:p>
        </w:tc>
        <w:tc>
          <w:tcPr>
            <w:tcW w:w="3129" w:type="dxa"/>
            <w:gridSpan w:val="4"/>
            <w:vAlign w:val="center"/>
          </w:tcPr>
          <w:p w:rsidR="007B214F" w:rsidRPr="00851813" w:rsidRDefault="00936D20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به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مثابه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یک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مسئله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فرهنگی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7B214F" w:rsidRPr="00851813" w:rsidRDefault="007B214F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DB5259" w:rsidRPr="00851813" w:rsidTr="002A5FE8">
        <w:trPr>
          <w:trHeight w:val="703"/>
          <w:jc w:val="center"/>
        </w:trPr>
        <w:tc>
          <w:tcPr>
            <w:tcW w:w="9576" w:type="dxa"/>
            <w:gridSpan w:val="12"/>
            <w:shd w:val="clear" w:color="auto" w:fill="auto"/>
            <w:vAlign w:val="center"/>
          </w:tcPr>
          <w:p w:rsidR="00DB5259" w:rsidRPr="00851813" w:rsidRDefault="002A5FE8" w:rsidP="00442EC9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 w:rsidR="00DB5259"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https://webinar.ihcs.ac.ir/b/ihc-rhr-3k6</w:t>
            </w: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</w:p>
        </w:tc>
      </w:tr>
      <w:tr w:rsidR="005D7940" w:rsidRPr="00851813" w:rsidTr="00A93060">
        <w:trPr>
          <w:trHeight w:val="703"/>
          <w:jc w:val="center"/>
        </w:trPr>
        <w:tc>
          <w:tcPr>
            <w:tcW w:w="9576" w:type="dxa"/>
            <w:gridSpan w:val="12"/>
            <w:shd w:val="clear" w:color="auto" w:fill="auto"/>
            <w:vAlign w:val="center"/>
          </w:tcPr>
          <w:p w:rsidR="005D7940" w:rsidRPr="00D44BE2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4BE2">
              <w:rPr>
                <w:rFonts w:cs="B Lotus"/>
                <w:b/>
                <w:bCs/>
                <w:color w:val="FF0000"/>
                <w:sz w:val="26"/>
                <w:szCs w:val="26"/>
                <w:rtl/>
                <w:lang w:bidi="fa-IR"/>
              </w:rPr>
              <w:t>پژ</w:t>
            </w:r>
            <w:r w:rsidRPr="00D44BE2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وهشکده</w:t>
            </w:r>
            <w:r w:rsidRPr="00D44BE2">
              <w:rPr>
                <w:rFonts w:cs="B Lotus"/>
                <w:b/>
                <w:bCs/>
                <w:color w:val="FF0000"/>
                <w:sz w:val="26"/>
                <w:szCs w:val="26"/>
                <w:lang w:bidi="fa-IR"/>
              </w:rPr>
              <w:t xml:space="preserve"> </w:t>
            </w:r>
            <w:r w:rsidRPr="00D44BE2">
              <w:rPr>
                <w:rFonts w:cs="B Lotus"/>
                <w:b/>
                <w:bCs/>
                <w:color w:val="FF0000"/>
                <w:sz w:val="26"/>
                <w:szCs w:val="26"/>
                <w:rtl/>
                <w:lang w:bidi="fa-IR"/>
              </w:rPr>
              <w:t>مطالعات</w:t>
            </w:r>
            <w:r w:rsidRPr="00D44BE2">
              <w:rPr>
                <w:rFonts w:cs="B Lotus"/>
                <w:b/>
                <w:bCs/>
                <w:color w:val="FF0000"/>
                <w:sz w:val="26"/>
                <w:szCs w:val="26"/>
                <w:lang w:bidi="fa-IR"/>
              </w:rPr>
              <w:t xml:space="preserve"> </w:t>
            </w:r>
            <w:r w:rsidRPr="00D44BE2">
              <w:rPr>
                <w:rFonts w:cs="B Lotus"/>
                <w:b/>
                <w:bCs/>
                <w:color w:val="FF0000"/>
                <w:sz w:val="26"/>
                <w:szCs w:val="26"/>
                <w:rtl/>
                <w:lang w:bidi="fa-IR"/>
              </w:rPr>
              <w:t>ف</w:t>
            </w:r>
            <w:r w:rsidRPr="00D44BE2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رهنگی</w:t>
            </w:r>
            <w:r w:rsidRPr="00D44BE2">
              <w:rPr>
                <w:rFonts w:cs="B Lotus"/>
                <w:b/>
                <w:bCs/>
                <w:color w:val="FF0000"/>
                <w:sz w:val="26"/>
                <w:szCs w:val="26"/>
                <w:lang w:bidi="fa-IR"/>
              </w:rPr>
              <w:t xml:space="preserve"> </w:t>
            </w:r>
            <w:r w:rsidRPr="00D44BE2">
              <w:rPr>
                <w:rFonts w:cs="B Lotus"/>
                <w:b/>
                <w:bCs/>
                <w:color w:val="FF0000"/>
                <w:sz w:val="26"/>
                <w:szCs w:val="26"/>
                <w:rtl/>
                <w:lang w:bidi="fa-IR"/>
              </w:rPr>
              <w:t>و</w:t>
            </w:r>
            <w:r w:rsidRPr="00D44BE2">
              <w:rPr>
                <w:rFonts w:cs="B Lotus"/>
                <w:b/>
                <w:bCs/>
                <w:color w:val="FF0000"/>
                <w:sz w:val="26"/>
                <w:szCs w:val="26"/>
                <w:lang w:bidi="fa-IR"/>
              </w:rPr>
              <w:t xml:space="preserve"> </w:t>
            </w:r>
            <w:r w:rsidRPr="00D44BE2">
              <w:rPr>
                <w:rFonts w:cs="B Lotus"/>
                <w:b/>
                <w:bCs/>
                <w:color w:val="FF0000"/>
                <w:sz w:val="26"/>
                <w:szCs w:val="26"/>
                <w:rtl/>
                <w:lang w:bidi="fa-IR"/>
              </w:rPr>
              <w:t>ارتباطات</w:t>
            </w:r>
          </w:p>
        </w:tc>
      </w:tr>
      <w:tr w:rsidR="005D7940" w:rsidRPr="00851813" w:rsidTr="00A93060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كرونا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و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اثرات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ارتباطی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آن</w:t>
            </w:r>
          </w:p>
        </w:tc>
        <w:tc>
          <w:tcPr>
            <w:tcW w:w="1894" w:type="dxa"/>
            <w:gridSpan w:val="3"/>
            <w:vMerge w:val="restart"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دكتر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سی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ده زهرا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اجاق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دکتر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اکرم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قدیمی</w:t>
            </w:r>
          </w:p>
        </w:tc>
        <w:tc>
          <w:tcPr>
            <w:tcW w:w="3129" w:type="dxa"/>
            <w:gridSpan w:val="4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اهمیت ترویج علم در شبه علم زدایی در دوران کووید ۱۹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10-12</w:t>
            </w:r>
          </w:p>
        </w:tc>
      </w:tr>
      <w:tr w:rsidR="005D7940" w:rsidRPr="00851813" w:rsidTr="00A93060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ascii="TahomaRegular" w:hAnsi="TahomaRegular" w:cs="Times New Roman"/>
                <w:sz w:val="26"/>
                <w:szCs w:val="26"/>
                <w:rtl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ascii="TahomaRegular" w:hAnsi="TahomaRegular" w:cs="Times New Roman"/>
                <w:sz w:val="26"/>
                <w:szCs w:val="26"/>
                <w:rtl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دکتر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قدس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ی</w:t>
            </w:r>
          </w:p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بیات</w:t>
            </w:r>
          </w:p>
        </w:tc>
        <w:tc>
          <w:tcPr>
            <w:tcW w:w="3129" w:type="dxa"/>
            <w:gridSpan w:val="4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پاندمی کرونا و آموزه‌های ارتباطی آن در ایران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D7940" w:rsidRPr="00851813" w:rsidTr="00A93060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ascii="TahomaRegular" w:hAnsi="TahomaRegular" w:cs="Times New Roman"/>
                <w:sz w:val="26"/>
                <w:szCs w:val="26"/>
                <w:rtl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ascii="TahomaRegular" w:hAnsi="TahomaRegular" w:cs="Times New Roman"/>
                <w:sz w:val="26"/>
                <w:szCs w:val="26"/>
                <w:rtl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دکتر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بشیر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معتمدی</w:t>
            </w:r>
          </w:p>
        </w:tc>
        <w:tc>
          <w:tcPr>
            <w:tcW w:w="3129" w:type="dxa"/>
            <w:gridSpan w:val="4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ارتباطات دینی و کرونا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D7940" w:rsidRPr="00851813" w:rsidTr="00A93060">
        <w:trPr>
          <w:trHeight w:val="703"/>
          <w:jc w:val="center"/>
        </w:trPr>
        <w:tc>
          <w:tcPr>
            <w:tcW w:w="9576" w:type="dxa"/>
            <w:gridSpan w:val="12"/>
            <w:shd w:val="clear" w:color="auto" w:fill="auto"/>
            <w:vAlign w:val="center"/>
          </w:tcPr>
          <w:p w:rsidR="005D7940" w:rsidRPr="00851813" w:rsidRDefault="005D7940" w:rsidP="00A93060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https://www.skyroom.online/ch/ihc1/covid</w:t>
            </w:r>
          </w:p>
        </w:tc>
      </w:tr>
      <w:tr w:rsidR="005A4F8D" w:rsidRPr="00851813" w:rsidTr="00AA5351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5A4F8D" w:rsidRPr="00D44BE2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4BE2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پنل پژوهشکده اقتصاد</w:t>
            </w:r>
          </w:p>
        </w:tc>
      </w:tr>
      <w:tr w:rsidR="005A4F8D" w:rsidRPr="00851813" w:rsidTr="005A4F8D">
        <w:trPr>
          <w:trHeight w:val="126"/>
          <w:jc w:val="center"/>
        </w:trPr>
        <w:tc>
          <w:tcPr>
            <w:tcW w:w="1915" w:type="dxa"/>
            <w:gridSpan w:val="3"/>
            <w:vMerge w:val="restart"/>
            <w:vAlign w:val="center"/>
          </w:tcPr>
          <w:p w:rsidR="005A4F8D" w:rsidRPr="00851813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درس‌هاي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اقتصادي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بحران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</w:p>
        </w:tc>
        <w:tc>
          <w:tcPr>
            <w:tcW w:w="1915" w:type="dxa"/>
            <w:gridSpan w:val="3"/>
            <w:vMerge w:val="restart"/>
            <w:vAlign w:val="center"/>
          </w:tcPr>
          <w:p w:rsidR="005A4F8D" w:rsidRPr="00851813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جلال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منتظري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شورکچالی</w:t>
            </w:r>
          </w:p>
        </w:tc>
        <w:tc>
          <w:tcPr>
            <w:tcW w:w="1915" w:type="dxa"/>
            <w:gridSpan w:val="3"/>
            <w:vAlign w:val="center"/>
          </w:tcPr>
          <w:p w:rsidR="005A4F8D" w:rsidRPr="00851813" w:rsidRDefault="00576081" w:rsidP="0057608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احمد جعفری صمیمی </w:t>
            </w:r>
          </w:p>
        </w:tc>
        <w:tc>
          <w:tcPr>
            <w:tcW w:w="1915" w:type="dxa"/>
            <w:vAlign w:val="center"/>
          </w:tcPr>
          <w:p w:rsidR="005A4F8D" w:rsidRPr="00851813" w:rsidRDefault="00576081" w:rsidP="0057608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بحران کرونا، ریشه غیراقتصادی با آثار اقتصادی </w:t>
            </w:r>
          </w:p>
        </w:tc>
        <w:tc>
          <w:tcPr>
            <w:tcW w:w="1916" w:type="dxa"/>
            <w:gridSpan w:val="2"/>
            <w:vMerge w:val="restart"/>
            <w:vAlign w:val="center"/>
          </w:tcPr>
          <w:p w:rsidR="005A4F8D" w:rsidRPr="00851813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11-13</w:t>
            </w:r>
          </w:p>
        </w:tc>
      </w:tr>
      <w:tr w:rsidR="005A4F8D" w:rsidRPr="00851813" w:rsidTr="00DE3ACC">
        <w:trPr>
          <w:trHeight w:val="125"/>
          <w:jc w:val="center"/>
        </w:trPr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5A4F8D" w:rsidRPr="00851813" w:rsidRDefault="00576081" w:rsidP="0057608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لیلا سادات زعفرانچی </w:t>
            </w:r>
          </w:p>
        </w:tc>
        <w:tc>
          <w:tcPr>
            <w:tcW w:w="1915" w:type="dxa"/>
            <w:vAlign w:val="center"/>
          </w:tcPr>
          <w:p w:rsidR="005A4F8D" w:rsidRPr="00851813" w:rsidRDefault="00576081" w:rsidP="0057608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چالش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های بازار کار و پاندمی کرونا 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A4F8D" w:rsidRPr="00851813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DE3ACC">
        <w:trPr>
          <w:trHeight w:val="125"/>
          <w:jc w:val="center"/>
        </w:trPr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5A4F8D" w:rsidRPr="00851813" w:rsidRDefault="00576081" w:rsidP="0057608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مجید افشاری</w:t>
            </w:r>
          </w:p>
        </w:tc>
        <w:tc>
          <w:tcPr>
            <w:tcW w:w="1915" w:type="dxa"/>
            <w:vAlign w:val="center"/>
          </w:tcPr>
          <w:p w:rsidR="005A4F8D" w:rsidRPr="00851813" w:rsidRDefault="00576081" w:rsidP="0057608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تاثیر شیوع پاندمی کرونا بر تجارت و سیاست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های تجاری 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A4F8D" w:rsidRPr="00851813" w:rsidRDefault="005A4F8D" w:rsidP="00AA5351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DE3ACC">
        <w:trPr>
          <w:trHeight w:val="125"/>
          <w:jc w:val="center"/>
        </w:trPr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5A4F8D" w:rsidRPr="00851813" w:rsidRDefault="00576081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موسی تاتار</w:t>
            </w:r>
          </w:p>
        </w:tc>
        <w:tc>
          <w:tcPr>
            <w:tcW w:w="1915" w:type="dxa"/>
            <w:vAlign w:val="center"/>
          </w:tcPr>
          <w:p w:rsidR="005A4F8D" w:rsidRPr="00851813" w:rsidRDefault="00576081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بررسی شاخص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های اقتصادی </w:t>
            </w:r>
            <w:r w:rsidRPr="00851813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اجتماعی پاندمی کرونا در ایالات متحده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DE3ACC">
        <w:trPr>
          <w:trHeight w:val="125"/>
          <w:jc w:val="center"/>
        </w:trPr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5A4F8D" w:rsidRPr="00851813" w:rsidRDefault="00576081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محمدعلی ابوترابی</w:t>
            </w:r>
          </w:p>
        </w:tc>
        <w:tc>
          <w:tcPr>
            <w:tcW w:w="1915" w:type="dxa"/>
            <w:vAlign w:val="center"/>
          </w:tcPr>
          <w:p w:rsidR="005A4F8D" w:rsidRPr="00851813" w:rsidRDefault="00576081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پاندمی کرونا و اقتصاد رشد و همگرایی: فرصتی استراتژیک در رویارویی با شکاف بزرگ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DE3ACC">
        <w:trPr>
          <w:trHeight w:val="125"/>
          <w:jc w:val="center"/>
        </w:trPr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5A4F8D" w:rsidRPr="00851813" w:rsidRDefault="00576081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مهدی زاهد‌غروی</w:t>
            </w:r>
          </w:p>
        </w:tc>
        <w:tc>
          <w:tcPr>
            <w:tcW w:w="1915" w:type="dxa"/>
            <w:vAlign w:val="center"/>
          </w:tcPr>
          <w:p w:rsidR="005A4F8D" w:rsidRPr="00851813" w:rsidRDefault="00576081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لزوم باز تعریف نقش دولت در اقتصاد عصر پساکرونا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DE3ACC">
        <w:trPr>
          <w:trHeight w:val="125"/>
          <w:jc w:val="center"/>
        </w:trPr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5A4F8D" w:rsidRPr="00851813" w:rsidRDefault="00576081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جلال منتظري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شورکچالی</w:t>
            </w:r>
          </w:p>
        </w:tc>
        <w:tc>
          <w:tcPr>
            <w:tcW w:w="1915" w:type="dxa"/>
            <w:vAlign w:val="center"/>
          </w:tcPr>
          <w:p w:rsidR="005A4F8D" w:rsidRPr="00851813" w:rsidRDefault="00576081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کووید19 و روابط مالی در سطح دولت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AA5351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5A4F8D" w:rsidRPr="00851813" w:rsidRDefault="00851813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hyperlink r:id="rId8" w:history="1">
              <w:r w:rsidR="00576081" w:rsidRPr="00851813">
                <w:rPr>
                  <w:rStyle w:val="Hyperlink"/>
                  <w:rFonts w:ascii="TimesNewRoman" w:hAnsi="TimesNewRoman" w:cs="TimesNewRoman"/>
                  <w:sz w:val="28"/>
                  <w:szCs w:val="28"/>
                </w:rPr>
                <w:t>https://webinar.ihcs.ac.ir/b/ihc-nqp-cyf</w:t>
              </w:r>
            </w:hyperlink>
            <w:r w:rsidR="00576081"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</w:p>
        </w:tc>
      </w:tr>
      <w:tr w:rsidR="005A4F8D" w:rsidRPr="00851813" w:rsidTr="00AA5351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5A4F8D" w:rsidRPr="00D44BE2" w:rsidRDefault="005A4F8D" w:rsidP="005A4F8D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D44BE2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پژوهشکده اخلاق و تربیت</w:t>
            </w: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پرورش اندیشه پژوهشی از دوران کودکی</w:t>
            </w:r>
          </w:p>
        </w:tc>
        <w:tc>
          <w:tcPr>
            <w:tcW w:w="1894" w:type="dxa"/>
            <w:gridSpan w:val="3"/>
            <w:vMerge w:val="restart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دکتر سعید ناجی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851813" w:rsidP="00851813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مسعود صفایی‌مقدم 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851813" w:rsidP="00851813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زیبایی‌شناسی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اندیشه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کودکی 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13-15</w:t>
            </w: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851813" w:rsidP="00851813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مهرنوش هدایتی 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851813" w:rsidP="00851813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ابعاد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عاطفی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روحیه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پرسشگري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کودکان 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851813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سعید ناجی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851813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مغالطاتی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فراگیر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آموزش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تحقیق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نظامهاي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آموزشی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رایج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851813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روح‌الله کریمی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851813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چگونه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آموزش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یادگیري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را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متحول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خواهد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کرد؟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AA5351">
        <w:trPr>
          <w:trHeight w:val="703"/>
          <w:jc w:val="center"/>
        </w:trPr>
        <w:tc>
          <w:tcPr>
            <w:tcW w:w="9576" w:type="dxa"/>
            <w:gridSpan w:val="12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https://webinar.ihcs.ac.ir/b/ihc-w4v-q62</w:t>
            </w:r>
          </w:p>
        </w:tc>
      </w:tr>
      <w:tr w:rsidR="005A4F8D" w:rsidRPr="00851813" w:rsidTr="00AA5351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5A4F8D" w:rsidRPr="00D44BE2" w:rsidRDefault="005A4F8D" w:rsidP="005A4F8D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D44BE2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پژوهشکده غرب‌شناسی</w:t>
            </w: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همه‌گیري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کووید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19؛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ملاحظاتی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فلسفی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باب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تعامل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علم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 تکنولوژي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 اخلاق</w:t>
            </w:r>
          </w:p>
        </w:tc>
        <w:tc>
          <w:tcPr>
            <w:tcW w:w="1894" w:type="dxa"/>
            <w:gridSpan w:val="3"/>
            <w:vMerge w:val="restart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علیرضا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منجمی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غلامحسین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مقدم‌حیدري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همه‌گیری، قرنطینه و قدرت سیاسی پزشکی (رویکرد تاریخی اجتماعی)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13-15</w:t>
            </w: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علیرضا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منصوري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تعامل علم و تکنولوژی و اخلاق در سیاستگذاری در خصوص همه‌گیری کووید 19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حمیدرضا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نمازي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بحران کرونا و پارادوکس‌های سلامت‌محور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علیرضا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منجمی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چالش‌های علم‌شناختی پاندمی کووید 19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AA5351">
        <w:trPr>
          <w:trHeight w:val="703"/>
          <w:jc w:val="center"/>
        </w:trPr>
        <w:tc>
          <w:tcPr>
            <w:tcW w:w="9576" w:type="dxa"/>
            <w:gridSpan w:val="12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https://www.skyroom.online/ch/ihc1/covid19</w:t>
            </w:r>
          </w:p>
        </w:tc>
      </w:tr>
      <w:tr w:rsidR="005A4F8D" w:rsidRPr="00851813" w:rsidTr="00AA5351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معاونت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کاربردی‌سازی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علوم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انسانی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فرهنگی </w:t>
            </w:r>
          </w:p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(مدیریت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نوآوري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کاربردي‌سازي</w:t>
            </w:r>
          </w:p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پژوهش‌هاي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علوم</w:t>
            </w:r>
            <w:r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انسانی)</w:t>
            </w: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851813">
              <w:rPr>
                <w:rFonts w:cs="B Lotus" w:hint="cs"/>
                <w:sz w:val="26"/>
                <w:szCs w:val="26"/>
                <w:rtl/>
              </w:rPr>
              <w:t>الگوهای نوین در ارتباط پژوهش‌های علوم انسانی با نیازهای جامعه و صنعت</w:t>
            </w:r>
          </w:p>
        </w:tc>
        <w:tc>
          <w:tcPr>
            <w:tcW w:w="1894" w:type="dxa"/>
            <w:gridSpan w:val="3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851813">
              <w:rPr>
                <w:rFonts w:cs="B Lotus" w:hint="cs"/>
                <w:sz w:val="26"/>
                <w:szCs w:val="26"/>
                <w:rtl/>
              </w:rPr>
              <w:t>دکتر</w:t>
            </w:r>
            <w:r w:rsidRPr="00851813">
              <w:rPr>
                <w:rFonts w:cs="B Lotus"/>
                <w:sz w:val="26"/>
                <w:szCs w:val="26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</w:rPr>
              <w:t>الهام</w:t>
            </w:r>
            <w:r w:rsidRPr="00851813">
              <w:rPr>
                <w:rFonts w:cs="B Lotus"/>
                <w:sz w:val="26"/>
                <w:szCs w:val="26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</w:rPr>
              <w:t>ابراهیمی</w:t>
            </w:r>
          </w:p>
        </w:tc>
        <w:tc>
          <w:tcPr>
            <w:tcW w:w="4676" w:type="dxa"/>
            <w:gridSpan w:val="7"/>
            <w:vAlign w:val="center"/>
          </w:tcPr>
          <w:p w:rsidR="005A4F8D" w:rsidRPr="00851813" w:rsidRDefault="005A4F8D" w:rsidP="00205753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غلامحسین رحیمی‌شعرباف، </w:t>
            </w:r>
            <w:r w:rsidR="0020575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سیدسعیدرضا عاملی‌رنانی،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حسینعلی قبادی، </w:t>
            </w:r>
            <w:r w:rsidR="00205753"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="00205753"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="00205753"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محمدسعید</w:t>
            </w:r>
            <w:r w:rsidR="00205753" w:rsidRPr="00851813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="00205753"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سیف،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حسین سلیمی، دکتر نجف لکزایی، </w:t>
            </w:r>
            <w:r w:rsidR="00205753"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علی‌محمد حکیمیان،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حسین میرزایی</w:t>
            </w:r>
          </w:p>
        </w:tc>
        <w:tc>
          <w:tcPr>
            <w:tcW w:w="1182" w:type="dxa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13-16</w:t>
            </w:r>
          </w:p>
        </w:tc>
      </w:tr>
      <w:tr w:rsidR="005A4F8D" w:rsidRPr="00851813" w:rsidTr="00AA5351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لینک:</w:t>
            </w:r>
            <w:hyperlink r:id="rId9" w:history="1">
              <w:r w:rsidRPr="00851813">
                <w:rPr>
                  <w:rStyle w:val="Hyperlink"/>
                  <w:rFonts w:ascii="TimesNewRoman" w:hAnsi="TimesNewRoman" w:cs="TimesNewRoman"/>
                  <w:sz w:val="28"/>
                  <w:szCs w:val="28"/>
                </w:rPr>
                <w:t>https://webinar.ihcs.ac.ir/b/ihc-27u-yda</w:t>
              </w:r>
            </w:hyperlink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</w:p>
        </w:tc>
      </w:tr>
      <w:tr w:rsidR="005A4F8D" w:rsidRPr="00851813" w:rsidTr="00442EC9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5A4F8D" w:rsidRPr="00851813" w:rsidRDefault="00851813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پژوهش‌های مجموعه </w:t>
            </w:r>
            <w:r w:rsidR="005A4F8D"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طرح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جامع </w:t>
            </w:r>
            <w:r w:rsidR="005A4F8D"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اعتلاء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علوم انسانی</w:t>
            </w: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علوم انسانی، تاثیر اجتماعی و توسعه</w:t>
            </w:r>
          </w:p>
        </w:tc>
        <w:tc>
          <w:tcPr>
            <w:tcW w:w="1894" w:type="dxa"/>
            <w:gridSpan w:val="3"/>
            <w:vMerge w:val="restart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یحیی فوزی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851813" w:rsidP="00851813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عباس منوچهری 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851813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ت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وسعه فراستمند: ضرورت‌ها و ظرفیت‌ها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 w:rsidRPr="00851813">
              <w:rPr>
                <w:rFonts w:hint="cs"/>
                <w:rtl/>
                <w:lang w:bidi="fa-IR"/>
              </w:rPr>
              <w:t>14-16</w:t>
            </w: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851813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مقصود فراستخواه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851813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علوم انسانی و مساله تاثیر اجتماعی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5A4F8D" w:rsidRPr="00851813" w:rsidTr="00C93DC3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دکتر عماد افروغ</w:t>
            </w:r>
          </w:p>
        </w:tc>
        <w:tc>
          <w:tcPr>
            <w:tcW w:w="3129" w:type="dxa"/>
            <w:gridSpan w:val="4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رابطه نظریه و عمل، از حکمای باستان تا رئالیسم انتقادی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5A4F8D" w:rsidRPr="00851813" w:rsidTr="002A5FE8">
        <w:trPr>
          <w:trHeight w:val="703"/>
          <w:jc w:val="center"/>
        </w:trPr>
        <w:tc>
          <w:tcPr>
            <w:tcW w:w="9576" w:type="dxa"/>
            <w:gridSpan w:val="12"/>
            <w:shd w:val="clear" w:color="auto" w:fill="auto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 w:rsidRPr="00851813"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https://www.skyroom.online/ch/ihc1/humanities</w:t>
            </w:r>
          </w:p>
        </w:tc>
      </w:tr>
      <w:tr w:rsidR="005A4F8D" w:rsidRPr="00851813" w:rsidTr="00442EC9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دفتر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همکاری‌های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علمی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بین‌المللی</w:t>
            </w:r>
          </w:p>
        </w:tc>
      </w:tr>
      <w:tr w:rsidR="005A4F8D" w:rsidRPr="00851813" w:rsidTr="00AB7E04">
        <w:trPr>
          <w:trHeight w:val="703"/>
          <w:jc w:val="center"/>
        </w:trPr>
        <w:tc>
          <w:tcPr>
            <w:tcW w:w="1830" w:type="dxa"/>
            <w:gridSpan w:val="2"/>
            <w:vMerge w:val="restart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روابط بینازبانی</w:t>
            </w:r>
          </w:p>
        </w:tc>
        <w:tc>
          <w:tcPr>
            <w:tcW w:w="1894" w:type="dxa"/>
            <w:gridSpan w:val="3"/>
            <w:vMerge w:val="restart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شکوه‌السادات حسینی</w:t>
            </w:r>
          </w:p>
        </w:tc>
        <w:tc>
          <w:tcPr>
            <w:tcW w:w="1547" w:type="dxa"/>
            <w:gridSpan w:val="3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عبدالنبی الأشقر</w:t>
            </w:r>
          </w:p>
        </w:tc>
        <w:tc>
          <w:tcPr>
            <w:tcW w:w="3123" w:type="dxa"/>
            <w:gridSpan w:val="3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اللغات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الأجنبیة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بین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التأقلم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والمنافسة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والاستبدال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اللغوی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داخل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السیاق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العربی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الراهن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(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لغات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بیگانه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هماهنگی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رقابت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182" w:type="dxa"/>
            <w:vMerge w:val="restart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19-21</w:t>
            </w:r>
          </w:p>
        </w:tc>
      </w:tr>
      <w:tr w:rsidR="005A4F8D" w:rsidRPr="00851813" w:rsidTr="00AB7E04">
        <w:trPr>
          <w:trHeight w:val="703"/>
          <w:jc w:val="center"/>
        </w:trPr>
        <w:tc>
          <w:tcPr>
            <w:tcW w:w="1830" w:type="dxa"/>
            <w:gridSpan w:val="2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gridSpan w:val="3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Nazanin" w:hint="cs"/>
                <w:color w:val="000000"/>
                <w:sz w:val="27"/>
                <w:szCs w:val="27"/>
                <w:rtl/>
              </w:rPr>
              <w:t>أسعد المیاحی</w:t>
            </w:r>
          </w:p>
        </w:tc>
        <w:tc>
          <w:tcPr>
            <w:tcW w:w="3123" w:type="dxa"/>
            <w:gridSpan w:val="3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الإزدواجیة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اللغویة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وآثارها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(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دوگانگی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زبان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تاثیر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>آن</w:t>
            </w:r>
            <w:r w:rsidRPr="00851813">
              <w:rPr>
                <w:rFonts w:cs="B Lotu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182" w:type="dxa"/>
            <w:vMerge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5A4F8D" w:rsidRPr="00851813" w:rsidTr="00442EC9">
        <w:trPr>
          <w:trHeight w:val="703"/>
          <w:jc w:val="center"/>
        </w:trPr>
        <w:tc>
          <w:tcPr>
            <w:tcW w:w="9576" w:type="dxa"/>
            <w:gridSpan w:val="12"/>
            <w:vAlign w:val="center"/>
          </w:tcPr>
          <w:p w:rsidR="005A4F8D" w:rsidRPr="00851813" w:rsidRDefault="005A4F8D" w:rsidP="005A4F8D">
            <w:pPr>
              <w:bidi/>
              <w:spacing w:after="0" w:line="240" w:lineRule="auto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5181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لینک: </w:t>
            </w:r>
            <w:hyperlink r:id="rId10" w:history="1">
              <w:r w:rsidRPr="00851813">
                <w:rPr>
                  <w:rStyle w:val="Hyperlink"/>
                  <w:rFonts w:ascii="TimesNewRoman" w:hAnsi="TimesNewRoman" w:cs="TimesNewRoman"/>
                  <w:sz w:val="28"/>
                  <w:szCs w:val="28"/>
                </w:rPr>
                <w:t>https://webinar.ihcs.ac.ir/b/ihc-zcv-q7h</w:t>
              </w:r>
            </w:hyperlink>
          </w:p>
        </w:tc>
      </w:tr>
    </w:tbl>
    <w:p w:rsidR="008B2C93" w:rsidRDefault="008B2C93" w:rsidP="008B2C93">
      <w:pPr>
        <w:bidi/>
        <w:rPr>
          <w:rtl/>
          <w:lang w:bidi="fa-IR"/>
        </w:rPr>
      </w:pPr>
    </w:p>
    <w:sectPr w:rsidR="008B2C9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6E" w:rsidRDefault="00972B6E" w:rsidP="00BA35D6">
      <w:pPr>
        <w:spacing w:after="0" w:line="240" w:lineRule="auto"/>
      </w:pPr>
      <w:r>
        <w:separator/>
      </w:r>
    </w:p>
  </w:endnote>
  <w:endnote w:type="continuationSeparator" w:id="0">
    <w:p w:rsidR="00972B6E" w:rsidRDefault="00972B6E" w:rsidP="00BA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D6" w:rsidRDefault="00BA35D6" w:rsidP="00BA35D6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6550">
      <w:rPr>
        <w:noProof/>
        <w:rtl/>
      </w:rPr>
      <w:t>1</w:t>
    </w:r>
    <w:r>
      <w:rPr>
        <w:noProof/>
      </w:rPr>
      <w:fldChar w:fldCharType="end"/>
    </w:r>
  </w:p>
  <w:p w:rsidR="00BA35D6" w:rsidRDefault="00BA3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6E" w:rsidRDefault="00972B6E" w:rsidP="00BA35D6">
      <w:pPr>
        <w:spacing w:after="0" w:line="240" w:lineRule="auto"/>
      </w:pPr>
      <w:r>
        <w:separator/>
      </w:r>
    </w:p>
  </w:footnote>
  <w:footnote w:type="continuationSeparator" w:id="0">
    <w:p w:rsidR="00972B6E" w:rsidRDefault="00972B6E" w:rsidP="00BA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6CB"/>
    <w:multiLevelType w:val="hybridMultilevel"/>
    <w:tmpl w:val="7FA0B412"/>
    <w:lvl w:ilvl="0" w:tplc="756C4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2158"/>
    <w:multiLevelType w:val="hybridMultilevel"/>
    <w:tmpl w:val="0CC8A51C"/>
    <w:lvl w:ilvl="0" w:tplc="756C4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FB40798">
      <w:numFmt w:val="bullet"/>
      <w:lvlText w:val="-"/>
      <w:lvlJc w:val="left"/>
      <w:pPr>
        <w:ind w:left="2340" w:hanging="360"/>
      </w:pPr>
      <w:rPr>
        <w:rFonts w:ascii="Calibri" w:eastAsia="Calibri" w:hAnsi="Calibri" w:cs="B Zar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65121"/>
    <w:multiLevelType w:val="hybridMultilevel"/>
    <w:tmpl w:val="28BAC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F"/>
    <w:rsid w:val="00005AAC"/>
    <w:rsid w:val="000154AE"/>
    <w:rsid w:val="0002798A"/>
    <w:rsid w:val="00034AF7"/>
    <w:rsid w:val="00036B19"/>
    <w:rsid w:val="00046D22"/>
    <w:rsid w:val="000958D4"/>
    <w:rsid w:val="000A00EE"/>
    <w:rsid w:val="000F0F4D"/>
    <w:rsid w:val="00113A1D"/>
    <w:rsid w:val="001234B1"/>
    <w:rsid w:val="00136429"/>
    <w:rsid w:val="0013706B"/>
    <w:rsid w:val="00137EC0"/>
    <w:rsid w:val="00141487"/>
    <w:rsid w:val="00155620"/>
    <w:rsid w:val="001A1554"/>
    <w:rsid w:val="001B2793"/>
    <w:rsid w:val="001D5AAA"/>
    <w:rsid w:val="001E37CA"/>
    <w:rsid w:val="00201745"/>
    <w:rsid w:val="00205753"/>
    <w:rsid w:val="00224152"/>
    <w:rsid w:val="0023768C"/>
    <w:rsid w:val="002560E8"/>
    <w:rsid w:val="00265CF9"/>
    <w:rsid w:val="002754B3"/>
    <w:rsid w:val="00276A09"/>
    <w:rsid w:val="00285D0F"/>
    <w:rsid w:val="002A4FBB"/>
    <w:rsid w:val="002A59C9"/>
    <w:rsid w:val="002A5B6A"/>
    <w:rsid w:val="002A5FE8"/>
    <w:rsid w:val="002B1D0C"/>
    <w:rsid w:val="002B4003"/>
    <w:rsid w:val="002C6AE0"/>
    <w:rsid w:val="002E47C3"/>
    <w:rsid w:val="002F2DFF"/>
    <w:rsid w:val="002F397F"/>
    <w:rsid w:val="00336FC5"/>
    <w:rsid w:val="0035115C"/>
    <w:rsid w:val="0037046E"/>
    <w:rsid w:val="003830E8"/>
    <w:rsid w:val="003831A7"/>
    <w:rsid w:val="00390D56"/>
    <w:rsid w:val="003922C2"/>
    <w:rsid w:val="003A179C"/>
    <w:rsid w:val="003A5567"/>
    <w:rsid w:val="003D4B5C"/>
    <w:rsid w:val="00401E95"/>
    <w:rsid w:val="00442EC9"/>
    <w:rsid w:val="0044553B"/>
    <w:rsid w:val="004508CE"/>
    <w:rsid w:val="00450F15"/>
    <w:rsid w:val="00473CE7"/>
    <w:rsid w:val="00485699"/>
    <w:rsid w:val="0049228D"/>
    <w:rsid w:val="00502AA8"/>
    <w:rsid w:val="00523D02"/>
    <w:rsid w:val="005458AE"/>
    <w:rsid w:val="00573C16"/>
    <w:rsid w:val="00576081"/>
    <w:rsid w:val="005A4047"/>
    <w:rsid w:val="005A4F8D"/>
    <w:rsid w:val="005A7899"/>
    <w:rsid w:val="005D7940"/>
    <w:rsid w:val="005E36CE"/>
    <w:rsid w:val="005E7F42"/>
    <w:rsid w:val="00625A8C"/>
    <w:rsid w:val="00625C04"/>
    <w:rsid w:val="00630818"/>
    <w:rsid w:val="00645E36"/>
    <w:rsid w:val="00666211"/>
    <w:rsid w:val="006662AB"/>
    <w:rsid w:val="006A12D3"/>
    <w:rsid w:val="006D5E2F"/>
    <w:rsid w:val="006E7EAA"/>
    <w:rsid w:val="007435AE"/>
    <w:rsid w:val="00750EE1"/>
    <w:rsid w:val="00756550"/>
    <w:rsid w:val="007702F7"/>
    <w:rsid w:val="00782CA7"/>
    <w:rsid w:val="007A3213"/>
    <w:rsid w:val="007B214F"/>
    <w:rsid w:val="007B7089"/>
    <w:rsid w:val="007C08E2"/>
    <w:rsid w:val="007D212D"/>
    <w:rsid w:val="007F731C"/>
    <w:rsid w:val="00800CB8"/>
    <w:rsid w:val="00805EE8"/>
    <w:rsid w:val="00825394"/>
    <w:rsid w:val="008300CB"/>
    <w:rsid w:val="00850C5A"/>
    <w:rsid w:val="00851813"/>
    <w:rsid w:val="008544F5"/>
    <w:rsid w:val="00860D17"/>
    <w:rsid w:val="0086288C"/>
    <w:rsid w:val="008941DC"/>
    <w:rsid w:val="008A38EC"/>
    <w:rsid w:val="008B2C93"/>
    <w:rsid w:val="008E4B06"/>
    <w:rsid w:val="00917993"/>
    <w:rsid w:val="00936D20"/>
    <w:rsid w:val="00937DC7"/>
    <w:rsid w:val="00940E5C"/>
    <w:rsid w:val="009472B1"/>
    <w:rsid w:val="00954F97"/>
    <w:rsid w:val="00972B6E"/>
    <w:rsid w:val="00983E88"/>
    <w:rsid w:val="009D6F24"/>
    <w:rsid w:val="00A10C7A"/>
    <w:rsid w:val="00A115BB"/>
    <w:rsid w:val="00A15D6E"/>
    <w:rsid w:val="00A25519"/>
    <w:rsid w:val="00A82C14"/>
    <w:rsid w:val="00A93060"/>
    <w:rsid w:val="00AA134F"/>
    <w:rsid w:val="00AA42FA"/>
    <w:rsid w:val="00AA5351"/>
    <w:rsid w:val="00AB7E04"/>
    <w:rsid w:val="00AD357C"/>
    <w:rsid w:val="00AE01B2"/>
    <w:rsid w:val="00B23115"/>
    <w:rsid w:val="00B24E6E"/>
    <w:rsid w:val="00B405EE"/>
    <w:rsid w:val="00B6225C"/>
    <w:rsid w:val="00B83A4A"/>
    <w:rsid w:val="00BA35D6"/>
    <w:rsid w:val="00BE2EC6"/>
    <w:rsid w:val="00C113D6"/>
    <w:rsid w:val="00C1606E"/>
    <w:rsid w:val="00C26FFF"/>
    <w:rsid w:val="00C3379F"/>
    <w:rsid w:val="00C423ED"/>
    <w:rsid w:val="00C44218"/>
    <w:rsid w:val="00C525E4"/>
    <w:rsid w:val="00C667FF"/>
    <w:rsid w:val="00C93DC3"/>
    <w:rsid w:val="00CC6363"/>
    <w:rsid w:val="00CD38DD"/>
    <w:rsid w:val="00CF4591"/>
    <w:rsid w:val="00D04003"/>
    <w:rsid w:val="00D44BE2"/>
    <w:rsid w:val="00D51E96"/>
    <w:rsid w:val="00D53D5E"/>
    <w:rsid w:val="00D76321"/>
    <w:rsid w:val="00D81F54"/>
    <w:rsid w:val="00DA0F4A"/>
    <w:rsid w:val="00DA4CCE"/>
    <w:rsid w:val="00DB5259"/>
    <w:rsid w:val="00DE3ACC"/>
    <w:rsid w:val="00DE444F"/>
    <w:rsid w:val="00E05896"/>
    <w:rsid w:val="00E54881"/>
    <w:rsid w:val="00E73388"/>
    <w:rsid w:val="00E77036"/>
    <w:rsid w:val="00EA3C04"/>
    <w:rsid w:val="00EB0ACB"/>
    <w:rsid w:val="00EC4DF0"/>
    <w:rsid w:val="00EC6035"/>
    <w:rsid w:val="00EE5015"/>
    <w:rsid w:val="00F03352"/>
    <w:rsid w:val="00F56D16"/>
    <w:rsid w:val="00F63207"/>
    <w:rsid w:val="00F66B58"/>
    <w:rsid w:val="00FB5CF1"/>
    <w:rsid w:val="00FE0F35"/>
    <w:rsid w:val="00FE535B"/>
    <w:rsid w:val="00FE565E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54854-2610-764D-B63E-22B2E883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00EE"/>
    <w:pPr>
      <w:ind w:left="720"/>
      <w:contextualSpacing/>
    </w:pPr>
    <w:rPr>
      <w:lang w:val="en-GB"/>
    </w:rPr>
  </w:style>
  <w:style w:type="character" w:styleId="Hyperlink">
    <w:name w:val="Hyperlink"/>
    <w:uiPriority w:val="99"/>
    <w:unhideWhenUsed/>
    <w:rsid w:val="003D4B5C"/>
    <w:rPr>
      <w:color w:val="0563C1"/>
      <w:u w:val="single"/>
    </w:rPr>
  </w:style>
  <w:style w:type="character" w:styleId="Strong">
    <w:name w:val="Strong"/>
    <w:uiPriority w:val="22"/>
    <w:qFormat/>
    <w:rsid w:val="00A82C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0E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35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35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35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ihcs.ac.ir/b/ihc-nqp-cy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inar.ihcs.ac.ir/b/ihc-yr4-uu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ebinar.ihcs.ac.ir/b/ihc-zcv-q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ihcs.ac.ir/b/ihc-27u-y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Links>
    <vt:vector size="30" baseType="variant">
      <vt:variant>
        <vt:i4>589915</vt:i4>
      </vt:variant>
      <vt:variant>
        <vt:i4>12</vt:i4>
      </vt:variant>
      <vt:variant>
        <vt:i4>0</vt:i4>
      </vt:variant>
      <vt:variant>
        <vt:i4>5</vt:i4>
      </vt:variant>
      <vt:variant>
        <vt:lpwstr>https://webinar.ihcs.ac.ir/b/ihc-zcv-q7h</vt:lpwstr>
      </vt:variant>
      <vt:variant>
        <vt:lpwstr/>
      </vt:variant>
      <vt:variant>
        <vt:i4>4391004</vt:i4>
      </vt:variant>
      <vt:variant>
        <vt:i4>9</vt:i4>
      </vt:variant>
      <vt:variant>
        <vt:i4>0</vt:i4>
      </vt:variant>
      <vt:variant>
        <vt:i4>5</vt:i4>
      </vt:variant>
      <vt:variant>
        <vt:lpwstr>https://webinar.ihcs.ac.ir/b/ihc-27u-yda</vt:lpwstr>
      </vt:variant>
      <vt:variant>
        <vt:lpwstr/>
      </vt:variant>
      <vt:variant>
        <vt:i4>458759</vt:i4>
      </vt:variant>
      <vt:variant>
        <vt:i4>6</vt:i4>
      </vt:variant>
      <vt:variant>
        <vt:i4>0</vt:i4>
      </vt:variant>
      <vt:variant>
        <vt:i4>5</vt:i4>
      </vt:variant>
      <vt:variant>
        <vt:lpwstr>https://webinar.ihcs.ac.ir/b/ihc-nqp-cyf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https://webinar.ihcs.ac.ir/b/ihc-yr4-uu7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https://webinar.ihcs.ac.ir/b/ihc-nqp-cyf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b.asghari</dc:creator>
  <cp:keywords/>
  <dc:description/>
  <cp:lastModifiedBy>Asghari</cp:lastModifiedBy>
  <cp:revision>3</cp:revision>
  <cp:lastPrinted>2020-12-09T05:58:00Z</cp:lastPrinted>
  <dcterms:created xsi:type="dcterms:W3CDTF">2020-12-10T18:27:00Z</dcterms:created>
  <dcterms:modified xsi:type="dcterms:W3CDTF">2020-12-10T18:27:00Z</dcterms:modified>
</cp:coreProperties>
</file>