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A1C" w:rsidRPr="00A61A1C" w:rsidRDefault="00A61A1C" w:rsidP="00A61A1C">
      <w:pPr>
        <w:bidi/>
        <w:spacing w:after="120"/>
        <w:jc w:val="center"/>
        <w:rPr>
          <w:rFonts w:cs="B Titr"/>
          <w:color w:val="000000" w:themeColor="text1"/>
          <w:sz w:val="28"/>
          <w:szCs w:val="28"/>
          <w:rtl/>
          <w:lang w:bidi="fa-IR"/>
        </w:rPr>
      </w:pPr>
      <w:r w:rsidRPr="00A61A1C">
        <w:rPr>
          <w:rFonts w:cs="B Titr" w:hint="cs"/>
          <w:color w:val="000000" w:themeColor="text1"/>
          <w:sz w:val="28"/>
          <w:szCs w:val="28"/>
          <w:rtl/>
          <w:lang w:bidi="fa-IR"/>
        </w:rPr>
        <w:t>چكيده سخنراني‏ها در نشست‏هاي سه‏گانه «نقد ادبي؛ و پژوهش‏هاي بين‏رشته‏اي»</w:t>
      </w:r>
    </w:p>
    <w:p w:rsidR="00A61A1C" w:rsidRPr="00A61A1C" w:rsidRDefault="00A61A1C" w:rsidP="00A61A1C">
      <w:pPr>
        <w:bidi/>
        <w:spacing w:after="120"/>
        <w:jc w:val="both"/>
        <w:rPr>
          <w:rFonts w:cs="B Zar"/>
          <w:b/>
          <w:bCs/>
          <w:color w:val="000000" w:themeColor="text1"/>
          <w:sz w:val="24"/>
          <w:szCs w:val="24"/>
          <w:rtl/>
          <w:lang w:bidi="fa-IR"/>
        </w:rPr>
      </w:pPr>
      <w:r w:rsidRPr="00A61A1C">
        <w:rPr>
          <w:rFonts w:cs="B Zar" w:hint="cs"/>
          <w:b/>
          <w:bCs/>
          <w:color w:val="000000" w:themeColor="text1"/>
          <w:sz w:val="24"/>
          <w:szCs w:val="24"/>
          <w:rtl/>
          <w:lang w:bidi="fa-IR"/>
        </w:rPr>
        <w:t xml:space="preserve">دكتر حسينعلي قبادي (عضو هيأت علمي دانشگاه تربيت مدرس/ قائم مقام رئيس پژوهشگاه علوم انساني و مطالعات فرهنگي) </w:t>
      </w:r>
    </w:p>
    <w:p w:rsidR="00A61A1C" w:rsidRPr="00A61A1C" w:rsidRDefault="00A61A1C" w:rsidP="00A61A1C">
      <w:pPr>
        <w:bidi/>
        <w:spacing w:after="120"/>
        <w:jc w:val="both"/>
        <w:rPr>
          <w:rFonts w:cs="B Titr"/>
          <w:color w:val="000000" w:themeColor="text1"/>
          <w:sz w:val="28"/>
          <w:szCs w:val="28"/>
          <w:rtl/>
        </w:rPr>
      </w:pPr>
      <w:r w:rsidRPr="00A61A1C">
        <w:rPr>
          <w:rFonts w:cs="B Titr" w:hint="cs"/>
          <w:color w:val="000000" w:themeColor="text1"/>
          <w:sz w:val="28"/>
          <w:szCs w:val="28"/>
          <w:rtl/>
        </w:rPr>
        <w:t>اقلیم حضور: حضور تعاملی و هم افزایانه ادبیات فارسی و فرهنگ اسلامی در جهان</w:t>
      </w:r>
    </w:p>
    <w:p w:rsidR="00A61A1C" w:rsidRPr="005D04AA" w:rsidRDefault="00A61A1C" w:rsidP="00A61A1C">
      <w:pPr>
        <w:bidi/>
        <w:spacing w:after="120"/>
        <w:jc w:val="both"/>
        <w:rPr>
          <w:rFonts w:cs="B Zar"/>
          <w:color w:val="000000" w:themeColor="text1"/>
          <w:sz w:val="28"/>
          <w:szCs w:val="28"/>
          <w:rtl/>
        </w:rPr>
      </w:pPr>
      <w:r w:rsidRPr="005D04AA">
        <w:rPr>
          <w:rFonts w:cs="B Zar" w:hint="cs"/>
          <w:color w:val="000000" w:themeColor="text1"/>
          <w:sz w:val="28"/>
          <w:szCs w:val="28"/>
          <w:rtl/>
        </w:rPr>
        <w:t>بنیان</w:t>
      </w:r>
      <w:r w:rsidRPr="005D04AA">
        <w:rPr>
          <w:rFonts w:cs="B Zar"/>
          <w:color w:val="000000" w:themeColor="text1"/>
          <w:sz w:val="28"/>
          <w:szCs w:val="28"/>
          <w:rtl/>
        </w:rPr>
        <w:softHyphen/>
      </w:r>
      <w:r w:rsidRPr="005D04AA">
        <w:rPr>
          <w:rFonts w:cs="B Zar" w:hint="cs"/>
          <w:color w:val="000000" w:themeColor="text1"/>
          <w:sz w:val="28"/>
          <w:szCs w:val="28"/>
          <w:rtl/>
        </w:rPr>
        <w:t>های ادبیات ایران در روزگار باستان عمدتاً در رهیافت‌های شهودی و نگرش اشراقی ریشه داشته و رویکرد مینوی و قدسی پایه‌های آن را شکل داده است. چنین ادبیاتی اساساً با پیام محوری اسلام، یعنی رحمت، مهربانی، انسان دوستی، زیبایی و نگاه آسمانی و گرایش اخلاقی و عرفانی سنخیت داشته است. به محض گسترش معرفت و آیین اسلامی، ایرانیان پیش از هر ملتی از روح تساهل، مدارا، گفتگو‌مندی و ظرفیت‌های زیبایی شناسی و عرفانی قرآن کریم و مظاهر فرهنگی و آیین اسلام بهره جسته و آنها را از قوّه در آوردند. نقش ادیبان، حکیمان، دانشمندان و بویژه عارفان ایرانی در تعیین و شکوفاسازی توان بالقوه فرهنگی و ادبی حوزه معارف اسلامی در سراسر جهان بی‌بدیل است و ادبیات فارسی عملاً به آیینه و انعکاس‌گر اندیشه‌های حکمی، اخلاقی، معرفتی، تعلیمی و جهان‌نگری حوزه اسلامی و طلایه‌داری گسترش دیدگاه‌ها، ارزش‌ها و آموزه‌های این دین مبین تبدیل شد و عامل فزاینده و تصعید‌گر برای نشر باورها و جاذبه ها آن در بسیاری از نقاط عالم از شبه قاره تا منطقه بالکان واقع گردید. روش تحقیق توصیفی- تحلیل و ابزار پژوهش کتابخانه، اسناد و فضای مجازی است. چهارچوب نظری بر بنیاد رهیافت بینا متنی و مطالعات بینا‌فرهنگی شکل گرفته است.</w:t>
      </w:r>
    </w:p>
    <w:p w:rsidR="00A61A1C" w:rsidRPr="005D04AA" w:rsidRDefault="00A61A1C" w:rsidP="00A61A1C">
      <w:pPr>
        <w:bidi/>
        <w:spacing w:after="120"/>
        <w:jc w:val="both"/>
        <w:rPr>
          <w:rFonts w:cs="B Zar"/>
          <w:color w:val="000000" w:themeColor="text1"/>
          <w:sz w:val="28"/>
          <w:szCs w:val="28"/>
          <w:rtl/>
        </w:rPr>
      </w:pPr>
    </w:p>
    <w:p w:rsidR="00A61A1C" w:rsidRPr="00A61A1C" w:rsidRDefault="00A61A1C" w:rsidP="00A61A1C">
      <w:pPr>
        <w:bidi/>
        <w:spacing w:after="120"/>
        <w:jc w:val="both"/>
        <w:rPr>
          <w:rFonts w:cs="B Zar"/>
          <w:b/>
          <w:bCs/>
          <w:color w:val="000000" w:themeColor="text1"/>
          <w:sz w:val="28"/>
          <w:szCs w:val="28"/>
          <w:rtl/>
        </w:rPr>
      </w:pPr>
      <w:r w:rsidRPr="00A61A1C">
        <w:rPr>
          <w:rFonts w:cs="B Zar" w:hint="cs"/>
          <w:b/>
          <w:bCs/>
          <w:color w:val="000000" w:themeColor="text1"/>
          <w:sz w:val="28"/>
          <w:szCs w:val="28"/>
          <w:rtl/>
        </w:rPr>
        <w:t>دكتر عليرضا انوشيرواني (عضو هيأت علمي دانشگاه شيراز)</w:t>
      </w:r>
    </w:p>
    <w:p w:rsidR="00A61A1C" w:rsidRPr="00A61A1C" w:rsidRDefault="00A61A1C" w:rsidP="00A61A1C">
      <w:pPr>
        <w:bidi/>
        <w:spacing w:after="120"/>
        <w:jc w:val="both"/>
        <w:rPr>
          <w:rFonts w:cs="B Zar"/>
          <w:b/>
          <w:bCs/>
          <w:color w:val="000000" w:themeColor="text1"/>
          <w:sz w:val="28"/>
          <w:szCs w:val="28"/>
          <w:rtl/>
        </w:rPr>
      </w:pPr>
      <w:r w:rsidRPr="00A61A1C">
        <w:rPr>
          <w:rFonts w:cs="B Zar" w:hint="cs"/>
          <w:b/>
          <w:bCs/>
          <w:color w:val="000000" w:themeColor="text1"/>
          <w:sz w:val="28"/>
          <w:szCs w:val="28"/>
          <w:rtl/>
        </w:rPr>
        <w:t>نظریۀ اقتباس</w:t>
      </w:r>
    </w:p>
    <w:p w:rsidR="00A61A1C" w:rsidRPr="005D04AA" w:rsidRDefault="00A61A1C" w:rsidP="00A61A1C">
      <w:pPr>
        <w:bidi/>
        <w:spacing w:after="120"/>
        <w:jc w:val="both"/>
        <w:rPr>
          <w:rFonts w:cs="B Zar"/>
          <w:color w:val="000000" w:themeColor="text1"/>
          <w:sz w:val="28"/>
          <w:szCs w:val="28"/>
        </w:rPr>
      </w:pPr>
      <w:r w:rsidRPr="005D04AA">
        <w:rPr>
          <w:rFonts w:cs="B Zar" w:hint="cs"/>
          <w:color w:val="000000" w:themeColor="text1"/>
          <w:sz w:val="28"/>
          <w:szCs w:val="28"/>
          <w:rtl/>
        </w:rPr>
        <w:t xml:space="preserve">اقتباس بین‌رسانه‌ای از حوزه‌های روبه‌رشد مطالعات ادبی است. در قلمرو ادبیات تطبیقی هنری رماک، استاد ادبیات تطبیقی دانشگاه ایندیانا، برای اولین بار نظریۀ مطالعات بین رشته‌ای ادبیات و سایر علوم و هنرها را طرح نمود. بسیاری اقتباس را کاری دستِ دوم و فرعی می‌شمارند و اولویت را به متن اصلی می‌دهند. در این جستار نشان خواهیم داد که اقتباس هر چند از نظر زمانی بعد از اثر اصلی به‌وجود می‌آید و متأثر از متن اصلی است ولی به‌هیچ‌روی امری دست دوم و اشتقاقی محسوب نمی‌شود. اقتباس تفسیر و خلق دوباره است که گاه از متن اصلی پیشی می‌گیرد. رایج‌ترین نوع اقتباس تبدیل متن نوشتاری (مانند رمان) به متن دیدرای (مانند فیلم) است. در این </w:t>
      </w:r>
      <w:r w:rsidRPr="005D04AA">
        <w:rPr>
          <w:rFonts w:cs="B Zar" w:hint="cs"/>
          <w:color w:val="000000" w:themeColor="text1"/>
          <w:sz w:val="28"/>
          <w:szCs w:val="28"/>
          <w:rtl/>
        </w:rPr>
        <w:lastRenderedPageBreak/>
        <w:t>مقاله با استفاده از دیدگاه صاحب‌نظرانی از قبیل لیندا هاچن، ژولی سندرز، رابرت استم، کامیلا الیوت و دادلی اندرو نظریه و روش تحقیق در مطالعات اقتباس را، به مثابۀ حوزه‌ای بین‌رشته‌ای در قلمرو وسیع ادبیات تطبیقی، بررسی خواهیم کرد. این حوزۀ جدید از مطالعات بین‌رشته‌ای پنجره‌های جدیدی برای پژوهش‌های ادبی بر روی ما می‌گشاید.</w:t>
      </w:r>
    </w:p>
    <w:p w:rsidR="00A61A1C" w:rsidRPr="005D04AA" w:rsidRDefault="00A61A1C" w:rsidP="00A61A1C">
      <w:pPr>
        <w:bidi/>
        <w:spacing w:after="120"/>
        <w:jc w:val="both"/>
        <w:rPr>
          <w:rFonts w:cs="B Zar"/>
          <w:color w:val="000000" w:themeColor="text1"/>
          <w:sz w:val="28"/>
          <w:szCs w:val="28"/>
          <w:rtl/>
          <w:lang w:bidi="fa-IR"/>
        </w:rPr>
      </w:pPr>
    </w:p>
    <w:p w:rsidR="00A61A1C" w:rsidRPr="00A61A1C" w:rsidRDefault="00A61A1C" w:rsidP="00A61A1C">
      <w:pPr>
        <w:bidi/>
        <w:spacing w:after="120"/>
        <w:jc w:val="both"/>
        <w:rPr>
          <w:rFonts w:cs="B Zar"/>
          <w:b/>
          <w:bCs/>
          <w:color w:val="000000" w:themeColor="text1"/>
          <w:sz w:val="28"/>
          <w:szCs w:val="28"/>
          <w:rtl/>
          <w:lang w:bidi="fa-IR"/>
        </w:rPr>
      </w:pPr>
      <w:r w:rsidRPr="00A61A1C">
        <w:rPr>
          <w:rFonts w:cs="B Zar" w:hint="cs"/>
          <w:b/>
          <w:bCs/>
          <w:color w:val="000000" w:themeColor="text1"/>
          <w:sz w:val="28"/>
          <w:szCs w:val="28"/>
          <w:rtl/>
          <w:lang w:bidi="fa-IR"/>
        </w:rPr>
        <w:t>دكتر عليرضا نيكويي (عضو هيأت علمي دانشگاه گيلان)</w:t>
      </w:r>
    </w:p>
    <w:p w:rsidR="00A61A1C" w:rsidRPr="00A61A1C" w:rsidRDefault="00A61A1C" w:rsidP="00A61A1C">
      <w:pPr>
        <w:bidi/>
        <w:spacing w:after="120"/>
        <w:jc w:val="both"/>
        <w:rPr>
          <w:rFonts w:cs="B Zar"/>
          <w:b/>
          <w:bCs/>
          <w:color w:val="000000" w:themeColor="text1"/>
          <w:sz w:val="28"/>
          <w:szCs w:val="28"/>
          <w:rtl/>
          <w:lang w:bidi="fa-IR"/>
        </w:rPr>
      </w:pPr>
      <w:r w:rsidRPr="00A61A1C">
        <w:rPr>
          <w:rFonts w:cs="B Zar" w:hint="cs"/>
          <w:b/>
          <w:bCs/>
          <w:color w:val="000000" w:themeColor="text1"/>
          <w:sz w:val="28"/>
          <w:szCs w:val="28"/>
          <w:rtl/>
          <w:lang w:bidi="fa-IR"/>
        </w:rPr>
        <w:t>دلوز، قلمروزدایی و مطالعات میان</w:t>
      </w:r>
      <w:r w:rsidRPr="00A61A1C">
        <w:rPr>
          <w:rFonts w:cs="B Zar"/>
          <w:b/>
          <w:bCs/>
          <w:color w:val="000000" w:themeColor="text1"/>
          <w:sz w:val="28"/>
          <w:szCs w:val="28"/>
          <w:rtl/>
          <w:lang w:bidi="fa-IR"/>
        </w:rPr>
        <w:softHyphen/>
      </w:r>
      <w:r w:rsidRPr="00A61A1C">
        <w:rPr>
          <w:rFonts w:cs="B Zar" w:hint="cs"/>
          <w:b/>
          <w:bCs/>
          <w:color w:val="000000" w:themeColor="text1"/>
          <w:sz w:val="28"/>
          <w:szCs w:val="28"/>
          <w:rtl/>
          <w:lang w:bidi="fa-IR"/>
        </w:rPr>
        <w:t>رشته</w:t>
      </w:r>
      <w:r w:rsidRPr="00A61A1C">
        <w:rPr>
          <w:rFonts w:cs="B Zar"/>
          <w:b/>
          <w:bCs/>
          <w:color w:val="000000" w:themeColor="text1"/>
          <w:sz w:val="28"/>
          <w:szCs w:val="28"/>
          <w:rtl/>
          <w:lang w:bidi="fa-IR"/>
        </w:rPr>
        <w:softHyphen/>
      </w:r>
      <w:r w:rsidRPr="00A61A1C">
        <w:rPr>
          <w:rFonts w:cs="B Zar" w:hint="cs"/>
          <w:b/>
          <w:bCs/>
          <w:color w:val="000000" w:themeColor="text1"/>
          <w:sz w:val="28"/>
          <w:szCs w:val="28"/>
          <w:rtl/>
          <w:lang w:bidi="fa-IR"/>
        </w:rPr>
        <w:t xml:space="preserve">ای  </w:t>
      </w:r>
    </w:p>
    <w:p w:rsidR="00A61A1C" w:rsidRPr="005D04AA" w:rsidRDefault="00A61A1C" w:rsidP="00A61A1C">
      <w:pPr>
        <w:bidi/>
        <w:spacing w:after="120"/>
        <w:jc w:val="both"/>
        <w:rPr>
          <w:rFonts w:cs="B Zar"/>
          <w:color w:val="000000" w:themeColor="text1"/>
          <w:sz w:val="28"/>
          <w:szCs w:val="28"/>
          <w:rtl/>
          <w:lang w:bidi="fa-IR"/>
        </w:rPr>
      </w:pPr>
      <w:r w:rsidRPr="005D04AA">
        <w:rPr>
          <w:rFonts w:cs="B Zar"/>
          <w:color w:val="000000" w:themeColor="text1"/>
          <w:sz w:val="28"/>
          <w:szCs w:val="28"/>
          <w:rtl/>
          <w:lang w:bidi="fa-IR"/>
        </w:rPr>
        <w:t>مطالعات م</w:t>
      </w:r>
      <w:r w:rsidRPr="005D04AA">
        <w:rPr>
          <w:rFonts w:cs="B Zar" w:hint="cs"/>
          <w:color w:val="000000" w:themeColor="text1"/>
          <w:sz w:val="28"/>
          <w:szCs w:val="28"/>
          <w:rtl/>
          <w:lang w:bidi="fa-IR"/>
        </w:rPr>
        <w:t>ی</w:t>
      </w:r>
      <w:r w:rsidRPr="005D04AA">
        <w:rPr>
          <w:rFonts w:cs="B Zar" w:hint="eastAsia"/>
          <w:color w:val="000000" w:themeColor="text1"/>
          <w:sz w:val="28"/>
          <w:szCs w:val="28"/>
          <w:rtl/>
          <w:lang w:bidi="fa-IR"/>
        </w:rPr>
        <w:t>ان</w:t>
      </w:r>
      <w:r w:rsidRPr="005D04AA">
        <w:rPr>
          <w:rFonts w:cs="B Zar" w:hint="cs"/>
          <w:color w:val="000000" w:themeColor="text1"/>
          <w:sz w:val="28"/>
          <w:szCs w:val="28"/>
          <w:rtl/>
          <w:lang w:bidi="fa-IR"/>
        </w:rPr>
        <w:softHyphen/>
      </w:r>
      <w:r w:rsidRPr="005D04AA">
        <w:rPr>
          <w:rFonts w:cs="B Zar"/>
          <w:color w:val="000000" w:themeColor="text1"/>
          <w:sz w:val="28"/>
          <w:szCs w:val="28"/>
          <w:rtl/>
          <w:lang w:bidi="fa-IR"/>
        </w:rPr>
        <w:t>رشته</w:t>
      </w:r>
      <w:r w:rsidRPr="005D04AA">
        <w:rPr>
          <w:rFonts w:cs="B Zar" w:hint="cs"/>
          <w:color w:val="000000" w:themeColor="text1"/>
          <w:sz w:val="28"/>
          <w:szCs w:val="28"/>
          <w:rtl/>
          <w:lang w:bidi="fa-IR"/>
        </w:rPr>
        <w:softHyphen/>
      </w:r>
      <w:r w:rsidRPr="005D04AA">
        <w:rPr>
          <w:rFonts w:cs="B Zar"/>
          <w:color w:val="000000" w:themeColor="text1"/>
          <w:sz w:val="28"/>
          <w:szCs w:val="28"/>
          <w:rtl/>
          <w:lang w:bidi="fa-IR"/>
        </w:rPr>
        <w:t>ا</w:t>
      </w:r>
      <w:r w:rsidRPr="005D04AA">
        <w:rPr>
          <w:rFonts w:cs="B Zar" w:hint="cs"/>
          <w:color w:val="000000" w:themeColor="text1"/>
          <w:sz w:val="28"/>
          <w:szCs w:val="28"/>
          <w:rtl/>
          <w:lang w:bidi="fa-IR"/>
        </w:rPr>
        <w:t>ی</w:t>
      </w:r>
      <w:r w:rsidRPr="005D04AA">
        <w:rPr>
          <w:rFonts w:cs="B Zar" w:hint="eastAsia"/>
          <w:color w:val="000000" w:themeColor="text1"/>
          <w:sz w:val="28"/>
          <w:szCs w:val="28"/>
          <w:rtl/>
          <w:lang w:bidi="fa-IR"/>
        </w:rPr>
        <w:t>،</w:t>
      </w:r>
      <w:r w:rsidRPr="005D04AA">
        <w:rPr>
          <w:rFonts w:cs="B Zar" w:hint="cs"/>
          <w:color w:val="000000" w:themeColor="text1"/>
          <w:sz w:val="28"/>
          <w:szCs w:val="28"/>
          <w:rtl/>
          <w:lang w:bidi="fa-IR"/>
        </w:rPr>
        <w:t xml:space="preserve"> </w:t>
      </w:r>
      <w:r w:rsidRPr="005D04AA">
        <w:rPr>
          <w:rFonts w:cs="B Zar" w:hint="cs"/>
          <w:color w:val="000000" w:themeColor="text1"/>
          <w:sz w:val="28"/>
          <w:szCs w:val="28"/>
          <w:rtl/>
          <w:lang w:bidi="fa-IR"/>
        </w:rPr>
        <w:softHyphen/>
      </w:r>
      <w:r w:rsidRPr="005D04AA">
        <w:rPr>
          <w:rFonts w:cs="B Zar"/>
          <w:color w:val="000000" w:themeColor="text1"/>
          <w:sz w:val="28"/>
          <w:szCs w:val="28"/>
          <w:rtl/>
          <w:lang w:bidi="fa-IR"/>
        </w:rPr>
        <w:t>واکنش</w:t>
      </w:r>
      <w:r w:rsidRPr="005D04AA">
        <w:rPr>
          <w:rFonts w:cs="B Zar" w:hint="cs"/>
          <w:color w:val="000000" w:themeColor="text1"/>
          <w:sz w:val="28"/>
          <w:szCs w:val="28"/>
          <w:rtl/>
          <w:lang w:bidi="fa-IR"/>
        </w:rPr>
        <w:t>ی</w:t>
      </w:r>
      <w:r w:rsidRPr="005D04AA">
        <w:rPr>
          <w:rFonts w:cs="B Zar"/>
          <w:color w:val="000000" w:themeColor="text1"/>
          <w:sz w:val="28"/>
          <w:szCs w:val="28"/>
          <w:rtl/>
          <w:lang w:bidi="fa-IR"/>
        </w:rPr>
        <w:t xml:space="preserve"> است در برابر </w:t>
      </w:r>
      <w:r w:rsidRPr="005D04AA">
        <w:rPr>
          <w:rFonts w:cs="B Zar" w:hint="cs"/>
          <w:color w:val="000000" w:themeColor="text1"/>
          <w:sz w:val="28"/>
          <w:szCs w:val="28"/>
          <w:rtl/>
          <w:lang w:bidi="fa-IR"/>
        </w:rPr>
        <w:t>تخصص</w:t>
      </w:r>
      <w:r w:rsidRPr="005D04AA">
        <w:rPr>
          <w:rFonts w:cs="B Zar"/>
          <w:color w:val="000000" w:themeColor="text1"/>
          <w:sz w:val="28"/>
          <w:szCs w:val="28"/>
          <w:rtl/>
          <w:lang w:bidi="fa-IR"/>
        </w:rPr>
        <w:softHyphen/>
      </w:r>
      <w:r w:rsidRPr="005D04AA">
        <w:rPr>
          <w:rFonts w:cs="B Zar" w:hint="cs"/>
          <w:color w:val="000000" w:themeColor="text1"/>
          <w:sz w:val="28"/>
          <w:szCs w:val="28"/>
          <w:rtl/>
          <w:lang w:bidi="fa-IR"/>
        </w:rPr>
        <w:t xml:space="preserve">گرایی جدید و </w:t>
      </w:r>
      <w:r w:rsidRPr="005D04AA">
        <w:rPr>
          <w:rFonts w:cs="B Zar"/>
          <w:color w:val="000000" w:themeColor="text1"/>
          <w:sz w:val="28"/>
          <w:szCs w:val="28"/>
          <w:rtl/>
          <w:lang w:bidi="fa-IR"/>
        </w:rPr>
        <w:t>پ</w:t>
      </w:r>
      <w:r w:rsidRPr="005D04AA">
        <w:rPr>
          <w:rFonts w:cs="B Zar" w:hint="cs"/>
          <w:color w:val="000000" w:themeColor="text1"/>
          <w:sz w:val="28"/>
          <w:szCs w:val="28"/>
          <w:rtl/>
          <w:lang w:bidi="fa-IR"/>
        </w:rPr>
        <w:t>ی</w:t>
      </w:r>
      <w:r w:rsidRPr="005D04AA">
        <w:rPr>
          <w:rFonts w:cs="B Zar" w:hint="eastAsia"/>
          <w:color w:val="000000" w:themeColor="text1"/>
          <w:sz w:val="28"/>
          <w:szCs w:val="28"/>
          <w:rtl/>
          <w:lang w:bidi="fa-IR"/>
        </w:rPr>
        <w:t>کربند</w:t>
      </w:r>
      <w:r w:rsidRPr="005D04AA">
        <w:rPr>
          <w:rFonts w:cs="B Zar" w:hint="cs"/>
          <w:color w:val="000000" w:themeColor="text1"/>
          <w:sz w:val="28"/>
          <w:szCs w:val="28"/>
          <w:rtl/>
          <w:lang w:bidi="fa-IR"/>
        </w:rPr>
        <w:t>ی</w:t>
      </w:r>
      <w:r w:rsidRPr="005D04AA">
        <w:rPr>
          <w:rFonts w:cs="B Zar"/>
          <w:color w:val="000000" w:themeColor="text1"/>
          <w:sz w:val="28"/>
          <w:szCs w:val="28"/>
          <w:rtl/>
          <w:lang w:bidi="fa-IR"/>
        </w:rPr>
        <w:t xml:space="preserve"> علوم در شکل سنت</w:t>
      </w:r>
      <w:r w:rsidRPr="005D04AA">
        <w:rPr>
          <w:rFonts w:cs="B Zar" w:hint="cs"/>
          <w:color w:val="000000" w:themeColor="text1"/>
          <w:sz w:val="28"/>
          <w:szCs w:val="28"/>
          <w:rtl/>
          <w:lang w:bidi="fa-IR"/>
        </w:rPr>
        <w:t>ی</w:t>
      </w:r>
      <w:r w:rsidRPr="005D04AA">
        <w:rPr>
          <w:rFonts w:cs="B Zar"/>
          <w:color w:val="000000" w:themeColor="text1"/>
          <w:sz w:val="28"/>
          <w:szCs w:val="28"/>
          <w:rtl/>
          <w:lang w:bidi="fa-IR"/>
        </w:rPr>
        <w:t xml:space="preserve"> و ساختار سلسله</w:t>
      </w:r>
      <w:r w:rsidRPr="005D04AA">
        <w:rPr>
          <w:rFonts w:cs="B Zar" w:hint="cs"/>
          <w:color w:val="000000" w:themeColor="text1"/>
          <w:sz w:val="28"/>
          <w:szCs w:val="28"/>
          <w:rtl/>
          <w:lang w:bidi="fa-IR"/>
        </w:rPr>
        <w:softHyphen/>
      </w:r>
      <w:r w:rsidRPr="005D04AA">
        <w:rPr>
          <w:rFonts w:cs="B Zar"/>
          <w:color w:val="000000" w:themeColor="text1"/>
          <w:sz w:val="28"/>
          <w:szCs w:val="28"/>
          <w:rtl/>
          <w:lang w:bidi="fa-IR"/>
        </w:rPr>
        <w:t>مراتب</w:t>
      </w:r>
      <w:r w:rsidRPr="005D04AA">
        <w:rPr>
          <w:rFonts w:cs="B Zar" w:hint="cs"/>
          <w:color w:val="000000" w:themeColor="text1"/>
          <w:sz w:val="28"/>
          <w:szCs w:val="28"/>
          <w:rtl/>
          <w:lang w:bidi="fa-IR"/>
        </w:rPr>
        <w:t>ی</w:t>
      </w:r>
      <w:r w:rsidRPr="005D04AA">
        <w:rPr>
          <w:rStyle w:val="FootnoteReference"/>
          <w:rFonts w:cs="B Zar"/>
          <w:color w:val="000000" w:themeColor="text1"/>
          <w:sz w:val="28"/>
          <w:szCs w:val="28"/>
          <w:rtl/>
          <w:lang w:bidi="fa-IR"/>
        </w:rPr>
        <w:footnoteReference w:id="2"/>
      </w:r>
      <w:r w:rsidRPr="005D04AA">
        <w:rPr>
          <w:rFonts w:cs="B Zar"/>
          <w:color w:val="000000" w:themeColor="text1"/>
          <w:sz w:val="28"/>
          <w:szCs w:val="28"/>
          <w:rtl/>
          <w:lang w:bidi="fa-IR"/>
        </w:rPr>
        <w:t xml:space="preserve"> آنها</w:t>
      </w:r>
      <w:r w:rsidRPr="005D04AA">
        <w:rPr>
          <w:rFonts w:cs="B Zar" w:hint="cs"/>
          <w:color w:val="000000" w:themeColor="text1"/>
          <w:sz w:val="28"/>
          <w:szCs w:val="28"/>
          <w:rtl/>
          <w:lang w:bidi="fa-IR"/>
        </w:rPr>
        <w:t>.</w:t>
      </w:r>
      <w:r w:rsidRPr="005D04AA">
        <w:rPr>
          <w:rFonts w:cs="B Zar"/>
          <w:color w:val="000000" w:themeColor="text1"/>
          <w:sz w:val="28"/>
          <w:szCs w:val="28"/>
          <w:rtl/>
          <w:lang w:bidi="fa-IR"/>
        </w:rPr>
        <w:t xml:space="preserve"> </w:t>
      </w:r>
      <w:r w:rsidRPr="005D04AA">
        <w:rPr>
          <w:rFonts w:cs="B Zar" w:hint="cs"/>
          <w:color w:val="000000" w:themeColor="text1"/>
          <w:sz w:val="28"/>
          <w:szCs w:val="28"/>
          <w:rtl/>
        </w:rPr>
        <w:t>نگاهِ تخصصی  بر« مرزها وقلمروها » اصرار می</w:t>
      </w:r>
      <w:r w:rsidRPr="005D04AA">
        <w:rPr>
          <w:rFonts w:cs="B Zar"/>
          <w:color w:val="000000" w:themeColor="text1"/>
          <w:sz w:val="28"/>
          <w:szCs w:val="28"/>
          <w:rtl/>
        </w:rPr>
        <w:softHyphen/>
      </w:r>
      <w:r w:rsidRPr="005D04AA">
        <w:rPr>
          <w:rFonts w:cs="B Zar" w:hint="cs"/>
          <w:color w:val="000000" w:themeColor="text1"/>
          <w:sz w:val="28"/>
          <w:szCs w:val="28"/>
          <w:rtl/>
        </w:rPr>
        <w:t>ورزد و به بهانه</w:t>
      </w:r>
      <w:r w:rsidRPr="005D04AA">
        <w:rPr>
          <w:rFonts w:cs="B Zar"/>
          <w:color w:val="000000" w:themeColor="text1"/>
          <w:sz w:val="28"/>
          <w:szCs w:val="28"/>
          <w:rtl/>
        </w:rPr>
        <w:softHyphen/>
      </w:r>
      <w:r w:rsidRPr="005D04AA">
        <w:rPr>
          <w:rFonts w:cs="B Zar" w:hint="cs"/>
          <w:color w:val="000000" w:themeColor="text1"/>
          <w:sz w:val="28"/>
          <w:szCs w:val="28"/>
          <w:rtl/>
        </w:rPr>
        <w:t>ی تاکید بر انضباطِ روشی، به انضباط رشته</w:t>
      </w:r>
      <w:r w:rsidRPr="005D04AA">
        <w:rPr>
          <w:rFonts w:cs="B Zar"/>
          <w:color w:val="000000" w:themeColor="text1"/>
          <w:sz w:val="28"/>
          <w:szCs w:val="28"/>
          <w:rtl/>
        </w:rPr>
        <w:softHyphen/>
      </w:r>
      <w:r w:rsidRPr="005D04AA">
        <w:rPr>
          <w:rFonts w:cs="B Zar" w:hint="cs"/>
          <w:color w:val="000000" w:themeColor="text1"/>
          <w:sz w:val="28"/>
          <w:szCs w:val="28"/>
          <w:rtl/>
        </w:rPr>
        <w:t>ای می</w:t>
      </w:r>
      <w:r w:rsidRPr="005D04AA">
        <w:rPr>
          <w:rFonts w:cs="B Zar"/>
          <w:color w:val="000000" w:themeColor="text1"/>
          <w:sz w:val="28"/>
          <w:szCs w:val="28"/>
          <w:rtl/>
        </w:rPr>
        <w:softHyphen/>
      </w:r>
      <w:r w:rsidRPr="005D04AA">
        <w:rPr>
          <w:rFonts w:cs="B Zar" w:hint="cs"/>
          <w:color w:val="000000" w:themeColor="text1"/>
          <w:sz w:val="28"/>
          <w:szCs w:val="28"/>
          <w:rtl/>
        </w:rPr>
        <w:t>رسد</w:t>
      </w:r>
      <w:r w:rsidRPr="005D04AA">
        <w:rPr>
          <w:rFonts w:cs="B Zar" w:hint="cs"/>
          <w:color w:val="000000" w:themeColor="text1"/>
          <w:sz w:val="28"/>
          <w:szCs w:val="28"/>
          <w:rtl/>
          <w:lang w:bidi="fa-IR"/>
        </w:rPr>
        <w:t xml:space="preserve"> </w:t>
      </w:r>
      <w:r w:rsidRPr="005D04AA">
        <w:rPr>
          <w:rFonts w:cs="B Zar" w:hint="cs"/>
          <w:color w:val="000000" w:themeColor="text1"/>
          <w:sz w:val="28"/>
          <w:szCs w:val="28"/>
          <w:rtl/>
        </w:rPr>
        <w:t xml:space="preserve">در مقابل </w:t>
      </w:r>
      <w:r w:rsidRPr="005D04AA">
        <w:rPr>
          <w:rFonts w:cs="B Zar" w:hint="cs"/>
          <w:color w:val="000000" w:themeColor="text1"/>
          <w:sz w:val="28"/>
          <w:szCs w:val="28"/>
          <w:rtl/>
          <w:lang w:bidi="fa-IR"/>
        </w:rPr>
        <w:t>رهیافت میان</w:t>
      </w:r>
      <w:r w:rsidRPr="005D04AA">
        <w:rPr>
          <w:rFonts w:cs="B Zar"/>
          <w:color w:val="000000" w:themeColor="text1"/>
          <w:sz w:val="28"/>
          <w:szCs w:val="28"/>
          <w:rtl/>
          <w:lang w:bidi="fa-IR"/>
        </w:rPr>
        <w:softHyphen/>
      </w:r>
      <w:r w:rsidRPr="005D04AA">
        <w:rPr>
          <w:rFonts w:cs="B Zar" w:hint="cs"/>
          <w:color w:val="000000" w:themeColor="text1"/>
          <w:sz w:val="28"/>
          <w:szCs w:val="28"/>
          <w:rtl/>
          <w:lang w:bidi="fa-IR"/>
        </w:rPr>
        <w:t>رشته</w:t>
      </w:r>
      <w:r w:rsidRPr="005D04AA">
        <w:rPr>
          <w:rFonts w:cs="B Zar"/>
          <w:color w:val="000000" w:themeColor="text1"/>
          <w:sz w:val="28"/>
          <w:szCs w:val="28"/>
          <w:rtl/>
          <w:lang w:bidi="fa-IR"/>
        </w:rPr>
        <w:softHyphen/>
      </w:r>
      <w:r w:rsidRPr="005D04AA">
        <w:rPr>
          <w:rFonts w:cs="B Zar" w:hint="cs"/>
          <w:color w:val="000000" w:themeColor="text1"/>
          <w:sz w:val="28"/>
          <w:szCs w:val="28"/>
          <w:rtl/>
          <w:lang w:bidi="fa-IR"/>
        </w:rPr>
        <w:t>ای،نه به</w:t>
      </w:r>
      <w:r w:rsidRPr="005D04AA">
        <w:rPr>
          <w:rFonts w:cs="B Zar" w:hint="cs"/>
          <w:color w:val="000000" w:themeColor="text1"/>
          <w:sz w:val="28"/>
          <w:szCs w:val="28"/>
          <w:rtl/>
        </w:rPr>
        <w:t xml:space="preserve"> قلمروسازی وتکه تکه کردنِ دانش</w:t>
      </w:r>
      <w:r w:rsidRPr="005D04AA">
        <w:rPr>
          <w:rFonts w:cs="B Zar"/>
          <w:color w:val="000000" w:themeColor="text1"/>
          <w:sz w:val="28"/>
          <w:szCs w:val="28"/>
          <w:rtl/>
        </w:rPr>
        <w:softHyphen/>
      </w:r>
      <w:r w:rsidRPr="005D04AA">
        <w:rPr>
          <w:rFonts w:cs="B Zar" w:hint="cs"/>
          <w:color w:val="000000" w:themeColor="text1"/>
          <w:sz w:val="28"/>
          <w:szCs w:val="28"/>
          <w:rtl/>
        </w:rPr>
        <w:t xml:space="preserve">ها؛ که به </w:t>
      </w:r>
      <w:r w:rsidRPr="005D04AA">
        <w:rPr>
          <w:rFonts w:cs="B Zar"/>
          <w:color w:val="000000" w:themeColor="text1"/>
          <w:sz w:val="28"/>
          <w:szCs w:val="28"/>
          <w:rtl/>
          <w:lang w:bidi="fa-IR"/>
        </w:rPr>
        <w:t xml:space="preserve">حرکت </w:t>
      </w:r>
      <w:r w:rsidRPr="005D04AA">
        <w:rPr>
          <w:rFonts w:cs="B Zar" w:hint="cs"/>
          <w:color w:val="000000" w:themeColor="text1"/>
          <w:sz w:val="28"/>
          <w:szCs w:val="28"/>
          <w:rtl/>
          <w:lang w:bidi="fa-IR"/>
        </w:rPr>
        <w:t>در</w:t>
      </w:r>
      <w:r w:rsidRPr="005D04AA">
        <w:rPr>
          <w:rFonts w:cs="B Zar"/>
          <w:color w:val="000000" w:themeColor="text1"/>
          <w:sz w:val="28"/>
          <w:szCs w:val="28"/>
          <w:rtl/>
          <w:lang w:bidi="fa-IR"/>
        </w:rPr>
        <w:t xml:space="preserve"> خطوطِ گر</w:t>
      </w:r>
      <w:r w:rsidRPr="005D04AA">
        <w:rPr>
          <w:rFonts w:cs="B Zar" w:hint="cs"/>
          <w:color w:val="000000" w:themeColor="text1"/>
          <w:sz w:val="28"/>
          <w:szCs w:val="28"/>
          <w:rtl/>
          <w:lang w:bidi="fa-IR"/>
        </w:rPr>
        <w:t>ی</w:t>
      </w:r>
      <w:r w:rsidRPr="005D04AA">
        <w:rPr>
          <w:rFonts w:cs="B Zar" w:hint="eastAsia"/>
          <w:color w:val="000000" w:themeColor="text1"/>
          <w:sz w:val="28"/>
          <w:szCs w:val="28"/>
          <w:rtl/>
          <w:lang w:bidi="fa-IR"/>
        </w:rPr>
        <w:t>ز</w:t>
      </w:r>
      <w:r w:rsidRPr="005D04AA">
        <w:rPr>
          <w:rStyle w:val="FootnoteReference"/>
          <w:rFonts w:cs="B Zar"/>
          <w:color w:val="000000" w:themeColor="text1"/>
          <w:sz w:val="28"/>
          <w:szCs w:val="28"/>
          <w:rtl/>
          <w:lang w:bidi="fa-IR"/>
        </w:rPr>
        <w:footnoteReference w:id="3"/>
      </w:r>
      <w:r w:rsidRPr="005D04AA">
        <w:rPr>
          <w:rFonts w:cs="B Zar"/>
          <w:color w:val="000000" w:themeColor="text1"/>
          <w:sz w:val="28"/>
          <w:szCs w:val="28"/>
          <w:rtl/>
          <w:lang w:bidi="fa-IR"/>
        </w:rPr>
        <w:t xml:space="preserve"> وم</w:t>
      </w:r>
      <w:r w:rsidRPr="005D04AA">
        <w:rPr>
          <w:rFonts w:cs="B Zar" w:hint="cs"/>
          <w:color w:val="000000" w:themeColor="text1"/>
          <w:sz w:val="28"/>
          <w:szCs w:val="28"/>
          <w:rtl/>
          <w:lang w:bidi="fa-IR"/>
        </w:rPr>
        <w:t>ی</w:t>
      </w:r>
      <w:r w:rsidRPr="005D04AA">
        <w:rPr>
          <w:rFonts w:cs="B Zar" w:hint="eastAsia"/>
          <w:color w:val="000000" w:themeColor="text1"/>
          <w:sz w:val="28"/>
          <w:szCs w:val="28"/>
          <w:rtl/>
          <w:lang w:bidi="fa-IR"/>
        </w:rPr>
        <w:t>دان</w:t>
      </w:r>
      <w:r w:rsidRPr="005D04AA">
        <w:rPr>
          <w:rFonts w:cs="B Zar" w:hint="cs"/>
          <w:color w:val="000000" w:themeColor="text1"/>
          <w:sz w:val="28"/>
          <w:szCs w:val="28"/>
          <w:rtl/>
          <w:lang w:bidi="fa-IR"/>
        </w:rPr>
        <w:softHyphen/>
      </w:r>
      <w:r w:rsidRPr="005D04AA">
        <w:rPr>
          <w:rFonts w:cs="B Zar"/>
          <w:color w:val="000000" w:themeColor="text1"/>
          <w:sz w:val="28"/>
          <w:szCs w:val="28"/>
          <w:rtl/>
          <w:lang w:bidi="fa-IR"/>
        </w:rPr>
        <w:t>ها</w:t>
      </w:r>
      <w:r w:rsidRPr="005D04AA">
        <w:rPr>
          <w:rFonts w:cs="B Zar" w:hint="cs"/>
          <w:color w:val="000000" w:themeColor="text1"/>
          <w:sz w:val="28"/>
          <w:szCs w:val="28"/>
          <w:rtl/>
          <w:lang w:bidi="fa-IR"/>
        </w:rPr>
        <w:t>ی</w:t>
      </w:r>
      <w:r w:rsidRPr="005D04AA">
        <w:rPr>
          <w:rFonts w:cs="B Zar"/>
          <w:color w:val="000000" w:themeColor="text1"/>
          <w:sz w:val="28"/>
          <w:szCs w:val="28"/>
          <w:rtl/>
          <w:lang w:bidi="fa-IR"/>
        </w:rPr>
        <w:t xml:space="preserve"> متقاطع </w:t>
      </w:r>
      <w:r w:rsidRPr="005D04AA">
        <w:rPr>
          <w:rFonts w:cs="B Zar" w:hint="cs"/>
          <w:color w:val="000000" w:themeColor="text1"/>
          <w:sz w:val="28"/>
          <w:szCs w:val="28"/>
          <w:rtl/>
          <w:lang w:bidi="fa-IR"/>
        </w:rPr>
        <w:t>وعبور از مرزها دعوت می</w:t>
      </w:r>
      <w:r w:rsidRPr="005D04AA">
        <w:rPr>
          <w:rFonts w:cs="B Zar"/>
          <w:color w:val="000000" w:themeColor="text1"/>
          <w:sz w:val="28"/>
          <w:szCs w:val="28"/>
          <w:rtl/>
          <w:lang w:bidi="fa-IR"/>
        </w:rPr>
        <w:softHyphen/>
      </w:r>
      <w:r w:rsidRPr="005D04AA">
        <w:rPr>
          <w:rFonts w:cs="B Zar" w:hint="cs"/>
          <w:color w:val="000000" w:themeColor="text1"/>
          <w:sz w:val="28"/>
          <w:szCs w:val="28"/>
          <w:rtl/>
          <w:lang w:bidi="fa-IR"/>
        </w:rPr>
        <w:t>کند.</w:t>
      </w:r>
    </w:p>
    <w:p w:rsidR="00A61A1C" w:rsidRPr="005D04AA" w:rsidRDefault="00A61A1C" w:rsidP="00A61A1C">
      <w:pPr>
        <w:bidi/>
        <w:spacing w:after="120"/>
        <w:jc w:val="both"/>
        <w:rPr>
          <w:rFonts w:cs="B Zar"/>
          <w:color w:val="000000" w:themeColor="text1"/>
          <w:sz w:val="28"/>
          <w:szCs w:val="28"/>
          <w:rtl/>
          <w:lang w:bidi="fa-IR"/>
        </w:rPr>
      </w:pPr>
      <w:r w:rsidRPr="005D04AA">
        <w:rPr>
          <w:rFonts w:cs="B Zar" w:hint="cs"/>
          <w:color w:val="000000" w:themeColor="text1"/>
          <w:sz w:val="28"/>
          <w:szCs w:val="28"/>
          <w:rtl/>
          <w:lang w:bidi="fa-IR"/>
        </w:rPr>
        <w:t>ادبیات چه از حیث تکوین و چه درمقام قرائت وتفسیر وچه به اعتبار کارکرد با علوم وفنون مختلف ارتباط پیچیده و گسترده</w:t>
      </w:r>
      <w:r w:rsidRPr="005D04AA">
        <w:rPr>
          <w:rFonts w:cs="B Zar"/>
          <w:color w:val="000000" w:themeColor="text1"/>
          <w:sz w:val="28"/>
          <w:szCs w:val="28"/>
          <w:rtl/>
          <w:lang w:bidi="fa-IR"/>
        </w:rPr>
        <w:softHyphen/>
      </w:r>
      <w:r w:rsidRPr="005D04AA">
        <w:rPr>
          <w:rFonts w:cs="B Zar" w:hint="cs"/>
          <w:color w:val="000000" w:themeColor="text1"/>
          <w:sz w:val="28"/>
          <w:szCs w:val="28"/>
          <w:rtl/>
          <w:lang w:bidi="fa-IR"/>
        </w:rPr>
        <w:t>ای دارد. دراین مقال کوشش می</w:t>
      </w:r>
      <w:r w:rsidRPr="005D04AA">
        <w:rPr>
          <w:rFonts w:cs="B Zar"/>
          <w:color w:val="000000" w:themeColor="text1"/>
          <w:sz w:val="28"/>
          <w:szCs w:val="28"/>
          <w:rtl/>
          <w:lang w:bidi="fa-IR"/>
        </w:rPr>
        <w:softHyphen/>
      </w:r>
      <w:r w:rsidRPr="005D04AA">
        <w:rPr>
          <w:rFonts w:cs="B Zar" w:hint="cs"/>
          <w:color w:val="000000" w:themeColor="text1"/>
          <w:sz w:val="28"/>
          <w:szCs w:val="28"/>
          <w:rtl/>
          <w:lang w:bidi="fa-IR"/>
        </w:rPr>
        <w:t>کنیم تا با استفاده از آراء دلوز ضرورت</w:t>
      </w:r>
      <w:r w:rsidRPr="005D04AA">
        <w:rPr>
          <w:rFonts w:cs="B Zar"/>
          <w:color w:val="000000" w:themeColor="text1"/>
          <w:sz w:val="28"/>
          <w:szCs w:val="28"/>
          <w:rtl/>
          <w:lang w:bidi="fa-IR"/>
        </w:rPr>
        <w:softHyphen/>
      </w:r>
      <w:r w:rsidRPr="005D04AA">
        <w:rPr>
          <w:rFonts w:cs="B Zar" w:hint="cs"/>
          <w:color w:val="000000" w:themeColor="text1"/>
          <w:sz w:val="28"/>
          <w:szCs w:val="28"/>
          <w:rtl/>
          <w:lang w:bidi="fa-IR"/>
        </w:rPr>
        <w:t xml:space="preserve">ها، مبانی و سازوکارهای این ارتباط را نشان دهیم. </w:t>
      </w:r>
    </w:p>
    <w:p w:rsidR="00A61A1C" w:rsidRPr="005D04AA" w:rsidRDefault="00A61A1C" w:rsidP="00A61A1C">
      <w:pPr>
        <w:bidi/>
        <w:spacing w:after="120"/>
        <w:jc w:val="both"/>
        <w:rPr>
          <w:rFonts w:cs="B Zar"/>
          <w:color w:val="000000" w:themeColor="text1"/>
          <w:sz w:val="28"/>
          <w:szCs w:val="28"/>
          <w:rtl/>
        </w:rPr>
      </w:pPr>
      <w:r w:rsidRPr="005D04AA">
        <w:rPr>
          <w:rFonts w:cs="B Zar" w:hint="cs"/>
          <w:color w:val="000000" w:themeColor="text1"/>
          <w:sz w:val="28"/>
          <w:szCs w:val="28"/>
          <w:rtl/>
        </w:rPr>
        <w:t>این پژوهش حکایتگر دو حقیقت است؛ یک: ادبیات فارسی عامل مهم گسترش فرهنگ اسلامی بوده است. دو: بن مایه‌ها، درونمایه‌ها و آموزه‌های اسلامی، نقشی تعیین کننده در غنی شدن و افزایش جاذبه و جهانشمولی آن در عرصه ادبیات فارسی ایفا کرده است. بنابراین این دو به صورت متقابل به یکدیگر خدمت کرده‌اند و هر یک در خدمت شکوفایی و گسترش دیگری در آمده است. در آینده نیز چنین خواهد بود. ادبیات فارسی می‌تواند عاملی پر جاذبه برای پذیرش اسلام برای مخاطبان معرفتگرای حقیقت دوست در دنیا باشد و اسلام به عنوان پیش نفیس و پایدار این جاذبه خواهد بود.</w:t>
      </w:r>
    </w:p>
    <w:p w:rsidR="00A61A1C" w:rsidRPr="005D04AA" w:rsidRDefault="00A61A1C" w:rsidP="00A61A1C">
      <w:pPr>
        <w:bidi/>
        <w:spacing w:after="120"/>
        <w:jc w:val="both"/>
        <w:rPr>
          <w:rFonts w:cs="B Zar"/>
          <w:color w:val="000000" w:themeColor="text1"/>
          <w:sz w:val="28"/>
          <w:szCs w:val="28"/>
          <w:rtl/>
        </w:rPr>
      </w:pPr>
      <w:r w:rsidRPr="00A61A1C">
        <w:rPr>
          <w:rFonts w:cs="B Zar" w:hint="cs"/>
          <w:b/>
          <w:bCs/>
          <w:color w:val="000000" w:themeColor="text1"/>
          <w:sz w:val="28"/>
          <w:szCs w:val="28"/>
          <w:rtl/>
        </w:rPr>
        <w:t>کلید واژگان:</w:t>
      </w:r>
      <w:r w:rsidRPr="005D04AA">
        <w:rPr>
          <w:rFonts w:cs="B Zar" w:hint="cs"/>
          <w:color w:val="000000" w:themeColor="text1"/>
          <w:sz w:val="28"/>
          <w:szCs w:val="28"/>
          <w:rtl/>
        </w:rPr>
        <w:t xml:space="preserve"> ادبیات فارسی، فرهنگ اسلامی، خدمت متقابل، هم افزایی، جهانشمولی</w:t>
      </w:r>
    </w:p>
    <w:p w:rsidR="00A61A1C" w:rsidRPr="005D04AA" w:rsidRDefault="00A61A1C" w:rsidP="00A61A1C">
      <w:pPr>
        <w:bidi/>
        <w:spacing w:after="120"/>
        <w:jc w:val="both"/>
        <w:rPr>
          <w:rFonts w:cs="B Zar"/>
          <w:color w:val="000000" w:themeColor="text1"/>
          <w:spacing w:val="-2"/>
          <w:sz w:val="28"/>
          <w:szCs w:val="28"/>
          <w:rtl/>
          <w:lang w:bidi="fa-IR"/>
        </w:rPr>
      </w:pPr>
    </w:p>
    <w:p w:rsidR="00A61A1C" w:rsidRPr="00A61A1C" w:rsidRDefault="00A61A1C" w:rsidP="00A61A1C">
      <w:pPr>
        <w:bidi/>
        <w:spacing w:after="120"/>
        <w:jc w:val="both"/>
        <w:rPr>
          <w:rFonts w:cs="B Zar"/>
          <w:b/>
          <w:bCs/>
          <w:color w:val="000000" w:themeColor="text1"/>
          <w:spacing w:val="-2"/>
          <w:sz w:val="28"/>
          <w:szCs w:val="28"/>
          <w:rtl/>
          <w:lang w:bidi="fa-IR"/>
        </w:rPr>
      </w:pPr>
      <w:r w:rsidRPr="00A61A1C">
        <w:rPr>
          <w:rFonts w:cs="B Zar" w:hint="cs"/>
          <w:b/>
          <w:bCs/>
          <w:color w:val="000000" w:themeColor="text1"/>
          <w:spacing w:val="-2"/>
          <w:sz w:val="28"/>
          <w:szCs w:val="28"/>
          <w:rtl/>
          <w:lang w:bidi="fa-IR"/>
        </w:rPr>
        <w:lastRenderedPageBreak/>
        <w:t xml:space="preserve">دكتر ابرهیم خدایار  (عضو هيأت علمي دانشگاه تربيت مدرس) </w:t>
      </w:r>
    </w:p>
    <w:p w:rsidR="00A61A1C" w:rsidRPr="00A61A1C" w:rsidRDefault="00A61A1C" w:rsidP="00A61A1C">
      <w:pPr>
        <w:bidi/>
        <w:spacing w:after="120"/>
        <w:jc w:val="both"/>
        <w:rPr>
          <w:rFonts w:cs="B Zar"/>
          <w:b/>
          <w:bCs/>
          <w:color w:val="000000" w:themeColor="text1"/>
          <w:spacing w:val="-2"/>
          <w:sz w:val="28"/>
          <w:szCs w:val="28"/>
          <w:rtl/>
          <w:lang w:bidi="fa-IR"/>
        </w:rPr>
      </w:pPr>
      <w:r w:rsidRPr="00A61A1C">
        <w:rPr>
          <w:rFonts w:cs="B Zar" w:hint="cs"/>
          <w:b/>
          <w:bCs/>
          <w:color w:val="000000" w:themeColor="text1"/>
          <w:spacing w:val="-2"/>
          <w:sz w:val="28"/>
          <w:szCs w:val="28"/>
          <w:rtl/>
          <w:lang w:bidi="fa-IR"/>
        </w:rPr>
        <w:t>از مناظره تا نمایشنامه</w:t>
      </w:r>
    </w:p>
    <w:p w:rsidR="00A61A1C" w:rsidRPr="005D04AA" w:rsidRDefault="00A61A1C" w:rsidP="00A61A1C">
      <w:pPr>
        <w:bidi/>
        <w:spacing w:after="120"/>
        <w:jc w:val="both"/>
        <w:rPr>
          <w:rFonts w:cs="B Zar"/>
          <w:color w:val="000000" w:themeColor="text1"/>
          <w:sz w:val="28"/>
          <w:szCs w:val="28"/>
        </w:rPr>
      </w:pPr>
      <w:r w:rsidRPr="005D04AA">
        <w:rPr>
          <w:rFonts w:cs="B Zar" w:hint="cs"/>
          <w:color w:val="000000" w:themeColor="text1"/>
          <w:spacing w:val="-2"/>
          <w:sz w:val="28"/>
          <w:szCs w:val="28"/>
          <w:rtl/>
          <w:lang w:bidi="fa-IR"/>
        </w:rPr>
        <w:t>اغلب پژوهشگران، مناظره (</w:t>
      </w:r>
      <w:r w:rsidRPr="005D04AA">
        <w:rPr>
          <w:rFonts w:cs="B Zar"/>
          <w:color w:val="000000" w:themeColor="text1"/>
          <w:spacing w:val="-2"/>
          <w:sz w:val="28"/>
          <w:szCs w:val="28"/>
          <w:lang w:bidi="fa-IR"/>
        </w:rPr>
        <w:t>debate</w:t>
      </w:r>
      <w:r w:rsidRPr="005D04AA">
        <w:rPr>
          <w:rFonts w:cs="B Zar" w:hint="cs"/>
          <w:color w:val="000000" w:themeColor="text1"/>
          <w:spacing w:val="-2"/>
          <w:sz w:val="28"/>
          <w:szCs w:val="28"/>
          <w:rtl/>
          <w:lang w:bidi="fa-IR"/>
        </w:rPr>
        <w:t>) را در ذیل انواع فرعی (</w:t>
      </w:r>
      <w:r w:rsidRPr="005D04AA">
        <w:rPr>
          <w:rFonts w:cs="B Zar"/>
          <w:color w:val="000000" w:themeColor="text1"/>
          <w:spacing w:val="-2"/>
          <w:sz w:val="28"/>
          <w:szCs w:val="28"/>
          <w:lang w:bidi="fa-IR"/>
        </w:rPr>
        <w:t>sub-genre</w:t>
      </w:r>
      <w:r w:rsidRPr="005D04AA">
        <w:rPr>
          <w:rFonts w:cs="B Zar" w:hint="cs"/>
          <w:color w:val="000000" w:themeColor="text1"/>
          <w:spacing w:val="-2"/>
          <w:sz w:val="28"/>
          <w:szCs w:val="28"/>
          <w:rtl/>
          <w:lang w:bidi="fa-IR"/>
        </w:rPr>
        <w:t>)</w:t>
      </w:r>
      <w:r w:rsidRPr="005D04AA">
        <w:rPr>
          <w:rFonts w:cs="B Zar"/>
          <w:color w:val="000000" w:themeColor="text1"/>
          <w:spacing w:val="-2"/>
          <w:sz w:val="28"/>
          <w:szCs w:val="28"/>
          <w:lang w:bidi="fa-IR"/>
        </w:rPr>
        <w:t xml:space="preserve"> </w:t>
      </w:r>
      <w:r w:rsidRPr="005D04AA">
        <w:rPr>
          <w:rFonts w:cs="B Zar" w:hint="cs"/>
          <w:color w:val="000000" w:themeColor="text1"/>
          <w:spacing w:val="-2"/>
          <w:sz w:val="28"/>
          <w:szCs w:val="28"/>
          <w:rtl/>
          <w:lang w:bidi="fa-IR"/>
        </w:rPr>
        <w:t>قرار داده‌‌، آن را از نظر ماهیّت از فروعِ ادب حماسی به شمار آورده</w:t>
      </w:r>
      <w:r w:rsidRPr="005D04AA">
        <w:rPr>
          <w:rFonts w:cs="B Zar" w:hint="eastAsia"/>
          <w:color w:val="000000" w:themeColor="text1"/>
          <w:spacing w:val="-2"/>
          <w:sz w:val="28"/>
          <w:szCs w:val="28"/>
          <w:rtl/>
          <w:lang w:bidi="fa-IR"/>
        </w:rPr>
        <w:t>‌</w:t>
      </w:r>
      <w:r w:rsidRPr="005D04AA">
        <w:rPr>
          <w:rFonts w:cs="B Zar" w:hint="cs"/>
          <w:color w:val="000000" w:themeColor="text1"/>
          <w:spacing w:val="-2"/>
          <w:sz w:val="28"/>
          <w:szCs w:val="28"/>
          <w:rtl/>
          <w:lang w:bidi="fa-IR"/>
        </w:rPr>
        <w:t>اند. برخی اصطلاح نوع ادبی را برای مناظره به کار نبرده و آن را قالب یا شکل ادبی به شمار آورده‌</w:t>
      </w:r>
      <w:r w:rsidRPr="005D04AA">
        <w:rPr>
          <w:rFonts w:cs="B Zar"/>
          <w:color w:val="000000" w:themeColor="text1"/>
          <w:spacing w:val="-2"/>
          <w:sz w:val="28"/>
          <w:szCs w:val="28"/>
          <w:lang w:bidi="fa-IR"/>
        </w:rPr>
        <w:softHyphen/>
      </w:r>
      <w:r w:rsidRPr="005D04AA">
        <w:rPr>
          <w:rFonts w:cs="B Zar" w:hint="cs"/>
          <w:color w:val="000000" w:themeColor="text1"/>
          <w:spacing w:val="-2"/>
          <w:sz w:val="28"/>
          <w:szCs w:val="28"/>
          <w:rtl/>
          <w:lang w:bidi="fa-IR"/>
        </w:rPr>
        <w:t>اند، ولی گفتگو را نوع ادبی دانسته‌اند. مناظره اگر در دلِ قالب</w:t>
      </w:r>
      <w:r w:rsidRPr="005D04AA">
        <w:rPr>
          <w:rFonts w:cs="B Zar" w:hint="cs"/>
          <w:color w:val="000000" w:themeColor="text1"/>
          <w:spacing w:val="-2"/>
          <w:sz w:val="28"/>
          <w:szCs w:val="28"/>
          <w:rtl/>
          <w:cs/>
          <w:lang w:bidi="fa-IR"/>
        </w:rPr>
        <w:t>‎ها و نوع‎های دیگر به کار گرفته شود، از نظر هویتِ گونه‌ای به شگرد ادبی</w:t>
      </w:r>
      <w:r w:rsidRPr="005D04AA">
        <w:rPr>
          <w:rFonts w:cs="B Zar"/>
          <w:color w:val="000000" w:themeColor="text1"/>
          <w:spacing w:val="-2"/>
          <w:sz w:val="28"/>
          <w:szCs w:val="28"/>
          <w:rtl/>
          <w:cs/>
          <w:lang w:bidi="fa-IR"/>
        </w:rPr>
        <w:t>(</w:t>
      </w:r>
      <w:r w:rsidRPr="005D04AA">
        <w:rPr>
          <w:rFonts w:cs="B Zar"/>
          <w:color w:val="000000" w:themeColor="text1"/>
          <w:spacing w:val="-2"/>
          <w:sz w:val="28"/>
          <w:szCs w:val="28"/>
          <w:lang w:bidi="fa-IR"/>
        </w:rPr>
        <w:t>Literary Devices</w:t>
      </w:r>
      <w:r w:rsidRPr="005D04AA">
        <w:rPr>
          <w:rFonts w:cs="B Zar"/>
          <w:color w:val="000000" w:themeColor="text1"/>
          <w:spacing w:val="-2"/>
          <w:sz w:val="28"/>
          <w:szCs w:val="28"/>
          <w:rtl/>
          <w:cs/>
          <w:lang w:bidi="fa-IR"/>
        </w:rPr>
        <w:t xml:space="preserve">) </w:t>
      </w:r>
      <w:r w:rsidRPr="005D04AA">
        <w:rPr>
          <w:rFonts w:cs="B Zar" w:hint="cs"/>
          <w:color w:val="000000" w:themeColor="text1"/>
          <w:spacing w:val="-2"/>
          <w:sz w:val="28"/>
          <w:szCs w:val="28"/>
          <w:rtl/>
          <w:cs/>
          <w:lang w:bidi="fa-IR"/>
        </w:rPr>
        <w:t xml:space="preserve"> تنزل می‏یابد؛ اما وقتی حالت کاملاً مستقل به خود می‎گیرد، خود به نوع ادبی</w:t>
      </w:r>
      <w:r w:rsidRPr="005D04AA">
        <w:rPr>
          <w:rFonts w:cs="B Zar" w:hint="cs"/>
          <w:color w:val="000000" w:themeColor="text1"/>
          <w:spacing w:val="-2"/>
          <w:sz w:val="28"/>
          <w:szCs w:val="28"/>
          <w:rtl/>
          <w:lang w:bidi="fa-IR"/>
        </w:rPr>
        <w:t xml:space="preserve"> ارتقا می</w:t>
      </w:r>
      <w:r w:rsidRPr="005D04AA">
        <w:rPr>
          <w:rFonts w:cs="B Zar" w:hint="cs"/>
          <w:color w:val="000000" w:themeColor="text1"/>
          <w:spacing w:val="-2"/>
          <w:sz w:val="28"/>
          <w:szCs w:val="28"/>
          <w:rtl/>
          <w:cs/>
          <w:lang w:bidi="fa-IR"/>
        </w:rPr>
        <w:t>‎یابد. این</w:t>
      </w:r>
      <w:r w:rsidRPr="005D04AA">
        <w:rPr>
          <w:rFonts w:cs="B Zar"/>
          <w:color w:val="000000" w:themeColor="text1"/>
          <w:spacing w:val="-2"/>
          <w:sz w:val="28"/>
          <w:szCs w:val="28"/>
          <w:rtl/>
          <w:cs/>
          <w:lang w:bidi="fa-IR"/>
        </w:rPr>
        <w:softHyphen/>
      </w:r>
      <w:r w:rsidRPr="005D04AA">
        <w:rPr>
          <w:rFonts w:cs="B Zar" w:hint="cs"/>
          <w:color w:val="000000" w:themeColor="text1"/>
          <w:spacing w:val="-2"/>
          <w:sz w:val="28"/>
          <w:szCs w:val="28"/>
          <w:rtl/>
          <w:cs/>
          <w:lang w:bidi="fa-IR"/>
        </w:rPr>
        <w:t>که در ادب ملل اسلامی، قدما هیچ‌گاه به</w:t>
      </w:r>
      <w:r w:rsidRPr="005D04AA">
        <w:rPr>
          <w:rFonts w:cs="B Zar"/>
          <w:color w:val="000000" w:themeColor="text1"/>
          <w:spacing w:val="-2"/>
          <w:sz w:val="28"/>
          <w:szCs w:val="28"/>
          <w:rtl/>
          <w:cs/>
          <w:lang w:bidi="fa-IR"/>
        </w:rPr>
        <w:softHyphen/>
      </w:r>
      <w:r w:rsidRPr="005D04AA">
        <w:rPr>
          <w:rFonts w:cs="B Zar" w:hint="cs"/>
          <w:color w:val="000000" w:themeColor="text1"/>
          <w:spacing w:val="-2"/>
          <w:sz w:val="28"/>
          <w:szCs w:val="28"/>
          <w:rtl/>
          <w:cs/>
          <w:lang w:bidi="fa-IR"/>
        </w:rPr>
        <w:t xml:space="preserve">طور مستقل به تبیین نوع ادبی نپرداخته‌ و ژانرشناسان معاصر نیز اذعان کرده‎اند </w:t>
      </w:r>
      <w:r w:rsidRPr="005D04AA">
        <w:rPr>
          <w:rFonts w:cs="B Zar" w:hint="cs"/>
          <w:color w:val="000000" w:themeColor="text1"/>
          <w:spacing w:val="-2"/>
          <w:sz w:val="28"/>
          <w:szCs w:val="28"/>
          <w:rtl/>
          <w:lang w:bidi="fa-IR"/>
        </w:rPr>
        <w:t>نمی‏توان به‏صراحت نوع ادبی آثار را به</w:t>
      </w:r>
      <w:r w:rsidRPr="005D04AA">
        <w:rPr>
          <w:rFonts w:cs="B Zar" w:hint="cs"/>
          <w:color w:val="000000" w:themeColor="text1"/>
          <w:spacing w:val="-2"/>
          <w:sz w:val="28"/>
          <w:szCs w:val="28"/>
          <w:rtl/>
          <w:cs/>
          <w:lang w:bidi="fa-IR"/>
        </w:rPr>
        <w:t>‎طور کامل مشخص کرد،</w:t>
      </w:r>
      <w:r w:rsidRPr="005D04AA">
        <w:rPr>
          <w:rFonts w:cs="B Zar" w:hint="cs"/>
          <w:color w:val="000000" w:themeColor="text1"/>
          <w:spacing w:val="-2"/>
          <w:sz w:val="28"/>
          <w:szCs w:val="28"/>
          <w:rtl/>
          <w:lang w:bidi="fa-IR"/>
        </w:rPr>
        <w:t xml:space="preserve"> امری پذیرفته‏شده </w:t>
      </w:r>
      <w:r w:rsidRPr="005D04AA">
        <w:rPr>
          <w:rFonts w:cs="B Zar" w:hint="eastAsia"/>
          <w:color w:val="000000" w:themeColor="text1"/>
          <w:spacing w:val="-2"/>
          <w:sz w:val="28"/>
          <w:szCs w:val="28"/>
          <w:rtl/>
          <w:lang w:bidi="fa-IR"/>
        </w:rPr>
        <w:t>‌</w:t>
      </w:r>
      <w:r w:rsidRPr="005D04AA">
        <w:rPr>
          <w:rFonts w:cs="B Zar" w:hint="cs"/>
          <w:color w:val="000000" w:themeColor="text1"/>
          <w:spacing w:val="-2"/>
          <w:sz w:val="28"/>
          <w:szCs w:val="28"/>
          <w:rtl/>
          <w:lang w:bidi="fa-IR"/>
        </w:rPr>
        <w:t>است. نوع ادبی مناظره به واسطۀ نداشتن پیرنگ نمایشی و ساختار کنشی کلاسیک، نمایشنامه محسوب نمی‏شود؛ اما به واسطۀ ساختار گفتگو</w:t>
      </w:r>
      <w:r w:rsidRPr="005D04AA">
        <w:rPr>
          <w:rFonts w:cs="B Zar" w:hint="cs"/>
          <w:color w:val="000000" w:themeColor="text1"/>
          <w:spacing w:val="-2"/>
          <w:sz w:val="28"/>
          <w:szCs w:val="28"/>
          <w:rtl/>
          <w:cs/>
          <w:lang w:bidi="fa-IR"/>
        </w:rPr>
        <w:t>یی و ابزارهای نمایشی به</w:t>
      </w:r>
      <w:r w:rsidRPr="005D04AA">
        <w:rPr>
          <w:rFonts w:cs="B Zar"/>
          <w:color w:val="000000" w:themeColor="text1"/>
          <w:spacing w:val="-2"/>
          <w:sz w:val="28"/>
          <w:szCs w:val="28"/>
          <w:rtl/>
          <w:cs/>
          <w:lang w:bidi="fa-IR"/>
        </w:rPr>
        <w:softHyphen/>
      </w:r>
      <w:r w:rsidRPr="005D04AA">
        <w:rPr>
          <w:rFonts w:cs="B Zar" w:hint="cs"/>
          <w:color w:val="000000" w:themeColor="text1"/>
          <w:spacing w:val="-2"/>
          <w:sz w:val="28"/>
          <w:szCs w:val="28"/>
          <w:rtl/>
          <w:cs/>
          <w:lang w:bidi="fa-IR"/>
        </w:rPr>
        <w:t xml:space="preserve">کار رفته، دارای قابلیت خوانش نمایشی است. </w:t>
      </w:r>
      <w:r w:rsidRPr="005D04AA">
        <w:rPr>
          <w:rFonts w:cs="B Zar" w:hint="cs"/>
          <w:i/>
          <w:iCs/>
          <w:color w:val="000000" w:themeColor="text1"/>
          <w:spacing w:val="-2"/>
          <w:sz w:val="28"/>
          <w:szCs w:val="28"/>
          <w:rtl/>
          <w:lang w:bidi="fa-IR"/>
        </w:rPr>
        <w:t>مناظره</w:t>
      </w:r>
      <w:r w:rsidRPr="005D04AA">
        <w:rPr>
          <w:rFonts w:cs="B Zar" w:hint="cs"/>
          <w:color w:val="000000" w:themeColor="text1"/>
          <w:spacing w:val="-2"/>
          <w:sz w:val="28"/>
          <w:szCs w:val="28"/>
          <w:rtl/>
          <w:lang w:bidi="fa-IR"/>
        </w:rPr>
        <w:t xml:space="preserve"> در شش لایۀ لحن و زبان، شخصیت</w:t>
      </w:r>
      <w:r w:rsidRPr="005D04AA">
        <w:rPr>
          <w:rFonts w:cs="B Zar"/>
          <w:color w:val="000000" w:themeColor="text1"/>
          <w:spacing w:val="-2"/>
          <w:sz w:val="28"/>
          <w:szCs w:val="28"/>
          <w:rtl/>
          <w:lang w:bidi="fa-IR"/>
        </w:rPr>
        <w:softHyphen/>
      </w:r>
      <w:r w:rsidRPr="005D04AA">
        <w:rPr>
          <w:rFonts w:cs="B Zar" w:hint="cs"/>
          <w:color w:val="000000" w:themeColor="text1"/>
          <w:spacing w:val="-2"/>
          <w:sz w:val="28"/>
          <w:szCs w:val="28"/>
          <w:rtl/>
          <w:lang w:bidi="fa-IR"/>
        </w:rPr>
        <w:t>پردازی، کنش، کشمکش، زمان و مکان و ابزار نمایشی دارای جنبه</w:t>
      </w:r>
      <w:r w:rsidRPr="005D04AA">
        <w:rPr>
          <w:rFonts w:cs="B Zar"/>
          <w:color w:val="000000" w:themeColor="text1"/>
          <w:spacing w:val="-2"/>
          <w:sz w:val="28"/>
          <w:szCs w:val="28"/>
          <w:rtl/>
          <w:lang w:bidi="fa-IR"/>
        </w:rPr>
        <w:softHyphen/>
      </w:r>
      <w:r w:rsidRPr="005D04AA">
        <w:rPr>
          <w:rFonts w:cs="B Zar" w:hint="cs"/>
          <w:color w:val="000000" w:themeColor="text1"/>
          <w:spacing w:val="-2"/>
          <w:sz w:val="28"/>
          <w:szCs w:val="28"/>
          <w:rtl/>
          <w:lang w:bidi="fa-IR"/>
        </w:rPr>
        <w:t>های نمایشی است.</w:t>
      </w:r>
    </w:p>
    <w:p w:rsidR="00A61A1C" w:rsidRDefault="00A61A1C" w:rsidP="00A61A1C">
      <w:pPr>
        <w:bidi/>
        <w:spacing w:line="216" w:lineRule="auto"/>
        <w:jc w:val="both"/>
        <w:rPr>
          <w:rFonts w:cs="B Zar" w:hint="cs"/>
          <w:sz w:val="28"/>
          <w:szCs w:val="28"/>
          <w:rtl/>
        </w:rPr>
      </w:pPr>
    </w:p>
    <w:p w:rsidR="00A61A1C" w:rsidRPr="00A61A1C" w:rsidRDefault="00A61A1C" w:rsidP="00A61A1C">
      <w:pPr>
        <w:bidi/>
        <w:spacing w:line="216" w:lineRule="auto"/>
        <w:jc w:val="both"/>
        <w:rPr>
          <w:rFonts w:cs="B Zar"/>
          <w:b/>
          <w:bCs/>
          <w:sz w:val="28"/>
          <w:szCs w:val="28"/>
          <w:rtl/>
        </w:rPr>
      </w:pPr>
      <w:r w:rsidRPr="00A61A1C">
        <w:rPr>
          <w:rFonts w:cs="B Zar" w:hint="cs"/>
          <w:b/>
          <w:bCs/>
          <w:sz w:val="28"/>
          <w:szCs w:val="28"/>
          <w:rtl/>
        </w:rPr>
        <w:t>بررسي تطبيقي مضامين مشترك "گلستان" سعدي و "الادب الصغير و الادب الكبير" ابن مقفع</w:t>
      </w:r>
    </w:p>
    <w:p w:rsidR="00A61A1C" w:rsidRPr="00A61A1C" w:rsidRDefault="00A61A1C" w:rsidP="00A61A1C">
      <w:pPr>
        <w:bidi/>
        <w:spacing w:line="216" w:lineRule="auto"/>
        <w:jc w:val="both"/>
        <w:rPr>
          <w:rFonts w:cs="B Zar"/>
          <w:b/>
          <w:bCs/>
          <w:sz w:val="28"/>
          <w:szCs w:val="28"/>
          <w:rtl/>
        </w:rPr>
      </w:pPr>
      <w:r w:rsidRPr="00A61A1C">
        <w:rPr>
          <w:rFonts w:cs="B Zar" w:hint="cs"/>
          <w:b/>
          <w:bCs/>
          <w:sz w:val="28"/>
          <w:szCs w:val="28"/>
          <w:rtl/>
        </w:rPr>
        <w:t xml:space="preserve">دكتر زین العابدین فرامرزی (عضو هيأت علمي دانشگاه گنبد كاووس) </w:t>
      </w:r>
    </w:p>
    <w:p w:rsidR="00A61A1C" w:rsidRPr="005D04AA" w:rsidRDefault="00A61A1C" w:rsidP="00A61A1C">
      <w:pPr>
        <w:bidi/>
        <w:jc w:val="both"/>
        <w:rPr>
          <w:rFonts w:cs="B Zar"/>
          <w:sz w:val="28"/>
          <w:szCs w:val="28"/>
          <w:rtl/>
          <w:lang w:bidi="ar-EG"/>
        </w:rPr>
      </w:pPr>
      <w:r w:rsidRPr="005D04AA">
        <w:rPr>
          <w:rFonts w:cs="B Zar" w:hint="cs"/>
          <w:sz w:val="28"/>
          <w:szCs w:val="28"/>
          <w:rtl/>
          <w:lang w:bidi="ar-EG"/>
        </w:rPr>
        <w:t>گلستان سعدي و الادب الكبير و الادب الصغير ابن مقفع دو اثر گرانقدر در ادب فارسي و ادب عربي است كه</w:t>
      </w:r>
      <w:r w:rsidRPr="005D04AA">
        <w:rPr>
          <w:rFonts w:cs="B Zar" w:hint="cs"/>
          <w:sz w:val="28"/>
          <w:szCs w:val="28"/>
          <w:rtl/>
        </w:rPr>
        <w:t xml:space="preserve"> به جهت بهرمندی از سرچشمه هاي مشترك حكمت،  تجلیگاه اشتراکات موضوعی بسياري شده است. هر چند این دو اثر از جهت ساختار شكلي، دارای تفاوتهای بسیاری از حیث باب بندی،آمیختگی با نظم و نثر ،  قالب داستانی و شخصیت پردازی است، ولي از جهت بهره</w:t>
      </w:r>
      <w:r w:rsidRPr="005D04AA">
        <w:rPr>
          <w:rFonts w:cs="B Zar"/>
          <w:sz w:val="28"/>
          <w:szCs w:val="28"/>
          <w:rtl/>
        </w:rPr>
        <w:softHyphen/>
      </w:r>
      <w:r w:rsidRPr="005D04AA">
        <w:rPr>
          <w:rFonts w:cs="B Zar" w:hint="cs"/>
          <w:sz w:val="28"/>
          <w:szCs w:val="28"/>
          <w:rtl/>
        </w:rPr>
        <w:t xml:space="preserve">مندی از حكمتهاي الهام گرفته از بنیانهای عقلانی ـ تاریخی ایرانیان اشتراکاتهای مضمونی </w:t>
      </w:r>
      <w:r w:rsidRPr="005D04AA">
        <w:rPr>
          <w:rFonts w:cs="B Zar" w:hint="cs"/>
          <w:sz w:val="28"/>
          <w:szCs w:val="28"/>
          <w:rtl/>
          <w:lang w:bidi="ar-EG"/>
        </w:rPr>
        <w:t>فراواني با هم دارد</w:t>
      </w:r>
      <w:r w:rsidRPr="005D04AA">
        <w:rPr>
          <w:rFonts w:cs="B Zar" w:hint="cs"/>
          <w:sz w:val="28"/>
          <w:szCs w:val="28"/>
          <w:rtl/>
        </w:rPr>
        <w:t xml:space="preserve">. پژوهش حاضر سعي بر آن دارد تا با بررسي اين دو اثر، به تعيين محورهاي محتوايي و موضوعي مشترك ميان آن دو پرداخته و ميزان اثر پذيري آنها از انديشه و خرد ورزي ايرانيان را در اين زمينه بيان نمايد. شيوه‌ي كار در مقاله‌ي حاضر تحليل محتوا بوده و اين پژوهش به صورت كتابخانه‌اي به انجام رسيده است. برخي از مهم‌ترين محورهاي محتوايي مشترك اين دو اثر عبارتند از: توجه خاص به روابط اجتماعی طبقات مردم ، توجه ویژه به جایگاه خرد، پرهیز از تعصبات قومی و دینی، توجه خاص به حکمت، بکارگیری پند و اندرز با اهداف تربیتی، جهان محوری است. در حيطه‌ي اشتراكات موضوعي </w:t>
      </w:r>
      <w:r w:rsidRPr="005D04AA">
        <w:rPr>
          <w:rFonts w:cs="B Zar" w:hint="cs"/>
          <w:sz w:val="28"/>
          <w:szCs w:val="28"/>
          <w:rtl/>
        </w:rPr>
        <w:lastRenderedPageBreak/>
        <w:t>دو اثر نيز مي‌توان به اين موارد اشاره نمود: 1. در باب فضیلت خاموشی 2.  نخست اندیشه آنگاه عمل 3. خوار نشمردن امور کوچک 4. همنشینی با نیکان 5. در ذم حسد 6. احوال پادشاهان 7. زهد راستین 8. تعلیم و تربیت دیگران با عمل خوب 9. پرهیز از آزمندی و حرص 10. منت نگذاشتن بر دیگران  11 . حقیقت هنرمندی و خوبی12. دریافتن هدف به صدفه</w:t>
      </w:r>
    </w:p>
    <w:p w:rsidR="00A61A1C" w:rsidRPr="005D04AA" w:rsidRDefault="00A61A1C" w:rsidP="00A61A1C">
      <w:pPr>
        <w:bidi/>
        <w:jc w:val="both"/>
        <w:rPr>
          <w:rFonts w:cs="B Zar"/>
          <w:sz w:val="28"/>
          <w:szCs w:val="28"/>
          <w:rtl/>
          <w:lang w:bidi="ar-EG"/>
        </w:rPr>
      </w:pPr>
      <w:r w:rsidRPr="00A61A1C">
        <w:rPr>
          <w:rFonts w:cs="B Zar" w:hint="cs"/>
          <w:b/>
          <w:bCs/>
          <w:sz w:val="28"/>
          <w:szCs w:val="28"/>
          <w:rtl/>
          <w:lang w:bidi="ar-EG"/>
        </w:rPr>
        <w:t>كليدواژگان:</w:t>
      </w:r>
      <w:r w:rsidRPr="005D04AA">
        <w:rPr>
          <w:rFonts w:cs="B Zar" w:hint="cs"/>
          <w:sz w:val="28"/>
          <w:szCs w:val="28"/>
          <w:rtl/>
          <w:lang w:bidi="ar-EG"/>
        </w:rPr>
        <w:t xml:space="preserve"> بنيان‌هاي عقلاني، تمدن ايراني، گلستان، الادب الصغير و الادب الكبير، سعدي، ابن مقفع</w:t>
      </w:r>
    </w:p>
    <w:p w:rsidR="00A61A1C" w:rsidRPr="005D04AA" w:rsidRDefault="00A61A1C" w:rsidP="00A61A1C">
      <w:pPr>
        <w:bidi/>
        <w:spacing w:after="120"/>
        <w:jc w:val="both"/>
        <w:rPr>
          <w:rFonts w:cs="B Zar"/>
          <w:color w:val="000000" w:themeColor="text1"/>
          <w:sz w:val="28"/>
          <w:szCs w:val="28"/>
          <w:rtl/>
          <w:lang w:bidi="fa-IR"/>
        </w:rPr>
      </w:pPr>
    </w:p>
    <w:p w:rsidR="00A61A1C" w:rsidRPr="00A61A1C" w:rsidRDefault="00A61A1C" w:rsidP="00A61A1C">
      <w:pPr>
        <w:bidi/>
        <w:spacing w:after="120"/>
        <w:jc w:val="both"/>
        <w:rPr>
          <w:rFonts w:cs="B Zar"/>
          <w:b/>
          <w:bCs/>
          <w:color w:val="000000" w:themeColor="text1"/>
          <w:sz w:val="28"/>
          <w:szCs w:val="28"/>
          <w:rtl/>
          <w:lang w:bidi="fa-IR"/>
        </w:rPr>
      </w:pPr>
      <w:r w:rsidRPr="00A61A1C">
        <w:rPr>
          <w:rFonts w:cs="B Zar" w:hint="cs"/>
          <w:b/>
          <w:bCs/>
          <w:color w:val="000000" w:themeColor="text1"/>
          <w:sz w:val="28"/>
          <w:szCs w:val="28"/>
          <w:rtl/>
          <w:lang w:bidi="fa-IR"/>
        </w:rPr>
        <w:t xml:space="preserve">دكتر شكوه السادات حسيني (عضو هيأت علمي دانشگاه شهيد بهشتي) </w:t>
      </w:r>
    </w:p>
    <w:p w:rsidR="00A61A1C" w:rsidRPr="00A61A1C" w:rsidRDefault="00A61A1C" w:rsidP="00A61A1C">
      <w:pPr>
        <w:bidi/>
        <w:spacing w:after="120"/>
        <w:jc w:val="both"/>
        <w:rPr>
          <w:rFonts w:cs="B Zar"/>
          <w:b/>
          <w:bCs/>
          <w:color w:val="000000" w:themeColor="text1"/>
          <w:sz w:val="28"/>
          <w:szCs w:val="28"/>
          <w:rtl/>
          <w:lang w:bidi="fa-IR"/>
        </w:rPr>
      </w:pPr>
      <w:r w:rsidRPr="00A61A1C">
        <w:rPr>
          <w:rFonts w:cs="B Zar" w:hint="cs"/>
          <w:b/>
          <w:bCs/>
          <w:color w:val="000000" w:themeColor="text1"/>
          <w:sz w:val="28"/>
          <w:szCs w:val="28"/>
          <w:rtl/>
          <w:lang w:bidi="fa-IR"/>
        </w:rPr>
        <w:t>تداخل فرهنگی بر مبنای بینامتنیت در رمان نویسی واسینی الأعرج</w:t>
      </w:r>
    </w:p>
    <w:p w:rsidR="00A61A1C" w:rsidRPr="005D04AA" w:rsidRDefault="00A61A1C" w:rsidP="00A61A1C">
      <w:pPr>
        <w:bidi/>
        <w:spacing w:after="120"/>
        <w:jc w:val="both"/>
        <w:rPr>
          <w:rFonts w:cs="B Zar"/>
          <w:color w:val="000000" w:themeColor="text1"/>
          <w:sz w:val="28"/>
          <w:szCs w:val="28"/>
          <w:rtl/>
          <w:lang w:bidi="fa-IR"/>
        </w:rPr>
      </w:pPr>
      <w:r w:rsidRPr="005D04AA">
        <w:rPr>
          <w:rFonts w:cs="B Zar" w:hint="cs"/>
          <w:color w:val="000000" w:themeColor="text1"/>
          <w:sz w:val="28"/>
          <w:szCs w:val="28"/>
          <w:rtl/>
          <w:lang w:bidi="fa-IR"/>
        </w:rPr>
        <w:t>حافظه تاریخی ادبیات عربی سابقه چندانی از قصه‌گویی به شیوه داستان‌های هزار و یک شب و کلیله و دمنه ندارد. دست کم، آثار به جای مانده ازپیش از اسلام چنین نشان می‌دهد.</w:t>
      </w:r>
    </w:p>
    <w:p w:rsidR="00A61A1C" w:rsidRPr="005D04AA" w:rsidRDefault="00A61A1C" w:rsidP="00A61A1C">
      <w:pPr>
        <w:bidi/>
        <w:spacing w:after="120"/>
        <w:jc w:val="both"/>
        <w:rPr>
          <w:rFonts w:cs="B Zar"/>
          <w:color w:val="000000" w:themeColor="text1"/>
          <w:sz w:val="28"/>
          <w:szCs w:val="28"/>
          <w:rtl/>
          <w:lang w:bidi="fa-IR"/>
        </w:rPr>
      </w:pPr>
      <w:r w:rsidRPr="005D04AA">
        <w:rPr>
          <w:rFonts w:cs="B Zar" w:hint="cs"/>
          <w:color w:val="000000" w:themeColor="text1"/>
          <w:sz w:val="28"/>
          <w:szCs w:val="28"/>
          <w:rtl/>
          <w:lang w:bidi="fa-IR"/>
        </w:rPr>
        <w:t>پس از اسلام و گشایش مرزهای مشرق زمین به سوی فاتحان عرب، نومسلمانان مجال آن یافتند تا در گستره تمدن جدیدی که در حال شکل گیری به دست اقوام سرزمین‌های فتح شده بود، از آبشخور فرهنگ‌های شرقی روایتگری را که ریشه‌ای دیرینه در آنها داشت، وام گیرند و در گذر زمان و برخورد با فرهنگ‌ نوپای غربی و ورود به تمدن و شهرنشینی آن را به شکل رمان امروزین تجربه نمایند.</w:t>
      </w:r>
    </w:p>
    <w:p w:rsidR="00A61A1C" w:rsidRPr="005D04AA" w:rsidRDefault="00A61A1C" w:rsidP="00A61A1C">
      <w:pPr>
        <w:bidi/>
        <w:spacing w:after="120"/>
        <w:jc w:val="both"/>
        <w:rPr>
          <w:rFonts w:cs="B Zar"/>
          <w:color w:val="000000" w:themeColor="text1"/>
          <w:sz w:val="28"/>
          <w:szCs w:val="28"/>
          <w:rtl/>
          <w:lang w:bidi="fa-IR"/>
        </w:rPr>
      </w:pPr>
      <w:r w:rsidRPr="005D04AA">
        <w:rPr>
          <w:rFonts w:cs="B Zar" w:hint="cs"/>
          <w:color w:val="000000" w:themeColor="text1"/>
          <w:sz w:val="28"/>
          <w:szCs w:val="28"/>
          <w:rtl/>
          <w:lang w:bidi="fa-IR"/>
        </w:rPr>
        <w:t>رمان نویسان امروز جهان عرب با بهره‌گیری از آن میراث فرهنگی و این آموزه‌های جدید که به واسطۀ استعمار و پدیدۀ جهانی شدن  به طور مستقیم از فرهنگ غربی دریافت کردند، رمان‌هایی نوشتند که در عرصه جهانی قابل ارائه است.</w:t>
      </w:r>
    </w:p>
    <w:p w:rsidR="00A61A1C" w:rsidRPr="005D04AA" w:rsidRDefault="00A61A1C" w:rsidP="00A61A1C">
      <w:pPr>
        <w:bidi/>
        <w:spacing w:after="120"/>
        <w:jc w:val="both"/>
        <w:rPr>
          <w:rFonts w:cs="B Zar"/>
          <w:color w:val="000000" w:themeColor="text1"/>
          <w:sz w:val="28"/>
          <w:szCs w:val="28"/>
          <w:rtl/>
          <w:lang w:bidi="fa-IR"/>
        </w:rPr>
      </w:pPr>
      <w:r w:rsidRPr="005D04AA">
        <w:rPr>
          <w:rFonts w:cs="B Zar" w:hint="cs"/>
          <w:color w:val="000000" w:themeColor="text1"/>
          <w:sz w:val="28"/>
          <w:szCs w:val="28"/>
          <w:rtl/>
          <w:lang w:bidi="fa-IR"/>
        </w:rPr>
        <w:t>در میان این نام‌های درخشان، واسینی الأعرج، رمان نویس الجزایری، با ویژگی‌های خاص خود خوش درخشیده است. او برخلاف بسیاری از هم‌نسلان خویش که به زبان فرانسوی می‌نوشتند، به گفته خویش زبان عربی به سراغ وی نیامده، بلکه او بوده است که به سراغ  زبان عربی رفته و با الهامات نوستالژیک از فضاها و مکان‌های عربی اطراف خود، رمان‌های ارزشمند متعددی خلق کرده که نائل به دریافت جایزه‌های جهانی شده است.</w:t>
      </w:r>
    </w:p>
    <w:p w:rsidR="00A61A1C" w:rsidRPr="005D04AA" w:rsidRDefault="00A61A1C" w:rsidP="00A61A1C">
      <w:pPr>
        <w:bidi/>
        <w:spacing w:after="120"/>
        <w:jc w:val="both"/>
        <w:rPr>
          <w:rFonts w:cs="B Zar"/>
          <w:color w:val="000000" w:themeColor="text1"/>
          <w:sz w:val="28"/>
          <w:szCs w:val="28"/>
          <w:rtl/>
          <w:lang w:bidi="fa-IR"/>
        </w:rPr>
      </w:pPr>
      <w:r w:rsidRPr="005D04AA">
        <w:rPr>
          <w:rFonts w:cs="B Zar" w:hint="cs"/>
          <w:color w:val="000000" w:themeColor="text1"/>
          <w:sz w:val="28"/>
          <w:szCs w:val="28"/>
          <w:rtl/>
          <w:lang w:bidi="fa-IR"/>
        </w:rPr>
        <w:t>این جستار بر آن است تا از رهگذر بینامتنیت، تداخل فرهنگ ایرانی و عربی را در رمان‌های واسینی الأعرج بررسی نماید.</w:t>
      </w:r>
    </w:p>
    <w:p w:rsidR="00A61A1C" w:rsidRPr="00A61A1C" w:rsidRDefault="00A61A1C" w:rsidP="00A61A1C">
      <w:pPr>
        <w:bidi/>
        <w:spacing w:after="120"/>
        <w:jc w:val="both"/>
        <w:rPr>
          <w:rFonts w:cs="B Zar"/>
          <w:b/>
          <w:bCs/>
          <w:color w:val="000000" w:themeColor="text1"/>
          <w:sz w:val="28"/>
          <w:szCs w:val="28"/>
          <w:rtl/>
          <w:lang w:bidi="fa-IR"/>
        </w:rPr>
      </w:pPr>
      <w:r w:rsidRPr="00A61A1C">
        <w:rPr>
          <w:rFonts w:cs="B Zar" w:hint="cs"/>
          <w:b/>
          <w:bCs/>
          <w:color w:val="000000" w:themeColor="text1"/>
          <w:sz w:val="28"/>
          <w:szCs w:val="28"/>
          <w:rtl/>
          <w:lang w:bidi="fa-IR"/>
        </w:rPr>
        <w:lastRenderedPageBreak/>
        <w:t xml:space="preserve">دكتر زهرا حياتي </w:t>
      </w:r>
    </w:p>
    <w:p w:rsidR="00A61A1C" w:rsidRPr="00A61A1C" w:rsidRDefault="00A61A1C" w:rsidP="00A61A1C">
      <w:pPr>
        <w:bidi/>
        <w:spacing w:after="120"/>
        <w:jc w:val="both"/>
        <w:rPr>
          <w:rFonts w:cs="B Zar"/>
          <w:b/>
          <w:bCs/>
          <w:color w:val="000000" w:themeColor="text1"/>
          <w:sz w:val="28"/>
          <w:szCs w:val="28"/>
          <w:rtl/>
          <w:lang w:bidi="fa-IR"/>
        </w:rPr>
      </w:pPr>
      <w:r w:rsidRPr="00A61A1C">
        <w:rPr>
          <w:rFonts w:cs="B Zar" w:hint="cs"/>
          <w:b/>
          <w:bCs/>
          <w:color w:val="000000" w:themeColor="text1"/>
          <w:sz w:val="28"/>
          <w:szCs w:val="28"/>
          <w:rtl/>
          <w:lang w:bidi="fa-IR"/>
        </w:rPr>
        <w:t xml:space="preserve">مطالعات ميان رشته اي ادبيات و سينما </w:t>
      </w:r>
    </w:p>
    <w:p w:rsidR="00A61A1C" w:rsidRPr="005D04AA" w:rsidRDefault="00A61A1C" w:rsidP="00A61A1C">
      <w:pPr>
        <w:bidi/>
        <w:spacing w:after="120"/>
        <w:jc w:val="both"/>
        <w:rPr>
          <w:rFonts w:cs="B Zar"/>
          <w:color w:val="000000" w:themeColor="text1"/>
          <w:sz w:val="28"/>
          <w:szCs w:val="28"/>
          <w:rtl/>
          <w:lang w:bidi="fa-IR"/>
        </w:rPr>
      </w:pPr>
      <w:r w:rsidRPr="005D04AA">
        <w:rPr>
          <w:rFonts w:cs="B Zar" w:hint="cs"/>
          <w:color w:val="000000" w:themeColor="text1"/>
          <w:sz w:val="28"/>
          <w:szCs w:val="28"/>
          <w:rtl/>
          <w:lang w:bidi="fa-IR"/>
        </w:rPr>
        <w:t xml:space="preserve">تعامل ميان ادبيات و سينما در دو عرصه جريان دارد: ساخت فيلم داستاني از داستان‏هاي مكتوب ادبي كه به آن اقتباس ادبي گفته مي‏شود؛ و بررسي علمي اقتباس ادبي كه مي توان از آن به عنوان مطالعات اقتباسي يا مطالعات تطبيقي اقتباس ياد كرد. مطالعات اقتباسي هم در حيطه نظري مطرح است هم در حوزه عملي. مرور اين مطالعات نشان مي‏دهد رابطه ادبيات و سينما اگر در بستر تحقيقات بين‏رشته‏اي و از نگرگاه مطالعات فرهنگي دنبال شود، راهكارهاي سودمندي در توسعه فرهنگي به دست مي‏دهد. جريان مطالعات اقتباسي در ايران از دهه شصت آغاز شده و در روزگار كنوني كه نخستين سال‏هاي دهه نود است به اوج خود رسيده است. سير اين پژوهش‏ها نشان مي‏دهد چند نگاه مشخص در تحقيقات وجود دارد كه مي‏توان آن‏ها را دسته بندي و نقد كرد و الگوهايي منسجم را در اين شاخه مطالعاتي تعريف نمود. </w:t>
      </w:r>
    </w:p>
    <w:p w:rsidR="00A61A1C" w:rsidRPr="005D04AA" w:rsidRDefault="00A61A1C" w:rsidP="00A61A1C">
      <w:pPr>
        <w:bidi/>
        <w:spacing w:after="120"/>
        <w:jc w:val="both"/>
        <w:rPr>
          <w:rFonts w:cs="B Zar"/>
          <w:color w:val="000000" w:themeColor="text1"/>
          <w:sz w:val="28"/>
          <w:szCs w:val="28"/>
          <w:rtl/>
          <w:lang w:bidi="fa-IR"/>
        </w:rPr>
      </w:pPr>
    </w:p>
    <w:p w:rsidR="00A61A1C" w:rsidRPr="00A61A1C" w:rsidRDefault="00A61A1C" w:rsidP="00A61A1C">
      <w:pPr>
        <w:bidi/>
        <w:spacing w:after="120"/>
        <w:jc w:val="both"/>
        <w:rPr>
          <w:rFonts w:cs="B Zar"/>
          <w:b/>
          <w:bCs/>
          <w:color w:val="000000" w:themeColor="text1"/>
          <w:sz w:val="28"/>
          <w:szCs w:val="28"/>
          <w:rtl/>
          <w:lang w:bidi="fa-IR"/>
        </w:rPr>
      </w:pPr>
      <w:r w:rsidRPr="00A61A1C">
        <w:rPr>
          <w:rFonts w:cs="B Zar" w:hint="cs"/>
          <w:b/>
          <w:bCs/>
          <w:color w:val="000000" w:themeColor="text1"/>
          <w:sz w:val="28"/>
          <w:szCs w:val="28"/>
          <w:rtl/>
          <w:lang w:bidi="fa-IR"/>
        </w:rPr>
        <w:t xml:space="preserve">دكتر معصومه نعمتي قزويني </w:t>
      </w:r>
    </w:p>
    <w:p w:rsidR="00A61A1C" w:rsidRPr="00A61A1C" w:rsidRDefault="00A61A1C" w:rsidP="00A61A1C">
      <w:pPr>
        <w:bidi/>
        <w:spacing w:after="120"/>
        <w:jc w:val="both"/>
        <w:rPr>
          <w:rFonts w:cs="B Zar"/>
          <w:b/>
          <w:bCs/>
          <w:color w:val="000000" w:themeColor="text1"/>
          <w:spacing w:val="-4"/>
          <w:sz w:val="28"/>
          <w:szCs w:val="28"/>
          <w:lang w:bidi="fa-IR"/>
        </w:rPr>
      </w:pPr>
      <w:r w:rsidRPr="00A61A1C">
        <w:rPr>
          <w:rFonts w:cs="B Zar" w:hint="cs"/>
          <w:b/>
          <w:bCs/>
          <w:color w:val="000000" w:themeColor="text1"/>
          <w:spacing w:val="-4"/>
          <w:sz w:val="28"/>
          <w:szCs w:val="28"/>
          <w:rtl/>
          <w:lang w:bidi="fa-IR"/>
        </w:rPr>
        <w:t>رهیافتی نوین در نقد ترجمه</w:t>
      </w:r>
      <w:r w:rsidRPr="00A61A1C">
        <w:rPr>
          <w:rFonts w:cs="B Zar"/>
          <w:b/>
          <w:bCs/>
          <w:color w:val="000000" w:themeColor="text1"/>
          <w:spacing w:val="-4"/>
          <w:sz w:val="28"/>
          <w:szCs w:val="28"/>
          <w:rtl/>
          <w:lang w:bidi="fa-IR"/>
        </w:rPr>
        <w:softHyphen/>
      </w:r>
      <w:r w:rsidRPr="00A61A1C">
        <w:rPr>
          <w:rFonts w:cs="B Zar" w:hint="cs"/>
          <w:b/>
          <w:bCs/>
          <w:color w:val="000000" w:themeColor="text1"/>
          <w:spacing w:val="-4"/>
          <w:sz w:val="28"/>
          <w:szCs w:val="28"/>
          <w:rtl/>
          <w:lang w:bidi="fa-IR"/>
        </w:rPr>
        <w:t>های معاصر از قرآن کریم</w:t>
      </w:r>
    </w:p>
    <w:p w:rsidR="00A61A1C" w:rsidRPr="005D04AA" w:rsidRDefault="00A61A1C" w:rsidP="00A61A1C">
      <w:pPr>
        <w:bidi/>
        <w:spacing w:after="120"/>
        <w:jc w:val="both"/>
        <w:rPr>
          <w:rFonts w:cs="B Zar"/>
          <w:color w:val="000000" w:themeColor="text1"/>
          <w:spacing w:val="-4"/>
          <w:sz w:val="28"/>
          <w:szCs w:val="28"/>
          <w:rtl/>
          <w:lang w:bidi="fa-IR"/>
        </w:rPr>
      </w:pPr>
      <w:r w:rsidRPr="005D04AA">
        <w:rPr>
          <w:rFonts w:cs="B Zar" w:hint="cs"/>
          <w:color w:val="000000" w:themeColor="text1"/>
          <w:spacing w:val="-4"/>
          <w:sz w:val="28"/>
          <w:szCs w:val="28"/>
          <w:rtl/>
          <w:lang w:bidi="fa-IR"/>
        </w:rPr>
        <w:t>گرچه تاکنون نظریه های گوناگونی درباره میزان کارآمدی ترجمه در انتقال مفاهیم، به وجود آمده اما تقریبا روش علمی متقنی برای رسیدن به پاسخ دقیق و روشن این سوال مطرح نشده است. با این حال به نظر می رسد با به کارگیری برخی از نظریه های جدید درحوزه تحلیل متن بتوان به پاسخ هایی درخور دست یافت. نظریه جدید انسجام و پیوستگی هلیدی و حسن(1985) از جمله روش هایی است که به کمک آن می توان میزان انسجام و پیوستگی متون و در نتیجه متنیّت آن را مورد بررسی و ارزیابی قرار داد. افزون براین با توجه به اهمیّت ترجمه در حوزه متون دینی و به ویژه قرآن کریم</w:t>
      </w:r>
      <w:r w:rsidRPr="005D04AA">
        <w:rPr>
          <w:rFonts w:cs="B Zar"/>
          <w:color w:val="000000" w:themeColor="text1"/>
          <w:spacing w:val="-4"/>
          <w:sz w:val="28"/>
          <w:szCs w:val="28"/>
          <w:rtl/>
          <w:lang w:bidi="fa-IR"/>
        </w:rPr>
        <w:softHyphen/>
      </w:r>
      <w:r w:rsidRPr="005D04AA">
        <w:rPr>
          <w:rFonts w:cs="B Zar" w:hint="cs"/>
          <w:color w:val="000000" w:themeColor="text1"/>
          <w:spacing w:val="-4"/>
          <w:sz w:val="28"/>
          <w:szCs w:val="28"/>
          <w:rtl/>
          <w:lang w:bidi="fa-IR"/>
        </w:rPr>
        <w:t xml:space="preserve">که برخاسته از جایگاه این دسته متون در حوزه اعتقادی و تربیتی است، به نظر می رسد بتوان با کاربست این نظریه در متن ترجمه های موجود ومقایسه آن با متن اصلی، تا حدودی میزان میزان کارآمدی ترجمه و توفیق مترجم در انتقال مفاهیم را ارزیابی نمود. براین اساس سوره« بّینه» و ترجمه آن از طاهره صفارزاده به عنوان نمونه انتخاب شده و با استفاده از الگوی مذکور مورد تحلیل و بررسی قرارگرفت. نتایج پژوهش نشان دهنده این است که با توجه به درصد بالای انسجام </w:t>
      </w:r>
      <w:r w:rsidRPr="005D04AA">
        <w:rPr>
          <w:rFonts w:ascii="Tahoma" w:hAnsi="Tahoma" w:cs="B Zar" w:hint="cs"/>
          <w:color w:val="000000" w:themeColor="text1"/>
          <w:sz w:val="28"/>
          <w:szCs w:val="28"/>
          <w:rtl/>
        </w:rPr>
        <w:t xml:space="preserve">و شباهت متن مقصد به مبدأ درنحوه کاربست عوامل انسجام، مترجم در انتقال مفاهیم سوره موفق بوده است. </w:t>
      </w:r>
    </w:p>
    <w:p w:rsidR="00A61A1C" w:rsidRPr="005D04AA" w:rsidRDefault="00A61A1C" w:rsidP="00A61A1C">
      <w:pPr>
        <w:bidi/>
        <w:spacing w:after="120"/>
        <w:jc w:val="both"/>
        <w:rPr>
          <w:rFonts w:cs="B Zar"/>
          <w:color w:val="000000" w:themeColor="text1"/>
          <w:sz w:val="28"/>
          <w:szCs w:val="28"/>
        </w:rPr>
      </w:pPr>
    </w:p>
    <w:p w:rsidR="00A61A1C" w:rsidRPr="00A61A1C" w:rsidRDefault="00A61A1C" w:rsidP="00A61A1C">
      <w:pPr>
        <w:bidi/>
        <w:spacing w:after="120"/>
        <w:jc w:val="both"/>
        <w:rPr>
          <w:rFonts w:cs="B Zar"/>
          <w:b/>
          <w:bCs/>
          <w:color w:val="000000" w:themeColor="text1"/>
          <w:sz w:val="28"/>
          <w:szCs w:val="28"/>
          <w:rtl/>
          <w:lang w:bidi="fa-IR"/>
        </w:rPr>
      </w:pPr>
      <w:r w:rsidRPr="00A61A1C">
        <w:rPr>
          <w:rFonts w:cs="B Zar" w:hint="cs"/>
          <w:b/>
          <w:bCs/>
          <w:color w:val="000000" w:themeColor="text1"/>
          <w:sz w:val="28"/>
          <w:szCs w:val="28"/>
          <w:rtl/>
          <w:lang w:bidi="fa-IR"/>
        </w:rPr>
        <w:lastRenderedPageBreak/>
        <w:t xml:space="preserve">دكتر اصغر فهیمی فر (عضو هيأت علمي دانشگاه تربيت مدرس) </w:t>
      </w:r>
    </w:p>
    <w:p w:rsidR="00A61A1C" w:rsidRPr="00A61A1C" w:rsidRDefault="00A61A1C" w:rsidP="00A61A1C">
      <w:pPr>
        <w:bidi/>
        <w:spacing w:after="120"/>
        <w:jc w:val="both"/>
        <w:rPr>
          <w:rFonts w:cs="B Zar"/>
          <w:b/>
          <w:bCs/>
          <w:color w:val="000000" w:themeColor="text1"/>
          <w:sz w:val="28"/>
          <w:szCs w:val="28"/>
          <w:rtl/>
          <w:lang w:bidi="fa-IR"/>
        </w:rPr>
      </w:pPr>
      <w:r w:rsidRPr="00A61A1C">
        <w:rPr>
          <w:rFonts w:cs="B Zar" w:hint="cs"/>
          <w:b/>
          <w:bCs/>
          <w:color w:val="000000" w:themeColor="text1"/>
          <w:sz w:val="28"/>
          <w:szCs w:val="28"/>
          <w:rtl/>
          <w:lang w:bidi="fa-IR"/>
        </w:rPr>
        <w:t>مروری تاریخی بر تعامل ادبیات هنر و نقاشی</w:t>
      </w:r>
    </w:p>
    <w:p w:rsidR="00A61A1C" w:rsidRPr="005D04AA" w:rsidRDefault="00A61A1C" w:rsidP="00A61A1C">
      <w:pPr>
        <w:bidi/>
        <w:spacing w:after="120"/>
        <w:jc w:val="both"/>
        <w:rPr>
          <w:rFonts w:cs="B Zar"/>
          <w:color w:val="000000" w:themeColor="text1"/>
          <w:sz w:val="28"/>
          <w:szCs w:val="28"/>
          <w:rtl/>
          <w:lang w:bidi="fa-IR"/>
        </w:rPr>
      </w:pPr>
      <w:r w:rsidRPr="005D04AA">
        <w:rPr>
          <w:rFonts w:cs="B Zar" w:hint="cs"/>
          <w:color w:val="000000" w:themeColor="text1"/>
          <w:sz w:val="28"/>
          <w:szCs w:val="28"/>
          <w:rtl/>
          <w:lang w:bidi="fa-IR"/>
        </w:rPr>
        <w:t xml:space="preserve"> پیشینه وحدت زیبا یی شناختی و مضمونی بین ادبیات و هنر در ایران دارای قدمت بسیاری است.  این وحدت در دوران جدید با تحولاتی که در حوزه هنر ناشی از تا ثیر فر هنگ و هنر غرب اتفاق می افتد دچار گسیختگی میشود. این مطالعه ضمن رجوع با مبانی وحدت در هنر و ادبیات در گذشته به علل این گسیختگی اشاره میکند. ناگفته نماند حیطه این مطا لعه عموما بر تصویر و نقاشی در ایران تمر کز دارد.</w:t>
      </w:r>
    </w:p>
    <w:p w:rsidR="00A61A1C" w:rsidRPr="005D04AA" w:rsidRDefault="00A61A1C" w:rsidP="00A61A1C">
      <w:pPr>
        <w:bidi/>
        <w:spacing w:after="120"/>
        <w:jc w:val="both"/>
        <w:rPr>
          <w:rFonts w:cs="B Zar"/>
          <w:color w:val="000000" w:themeColor="text1"/>
          <w:sz w:val="28"/>
          <w:szCs w:val="28"/>
          <w:rtl/>
          <w:lang w:bidi="fa-IR"/>
        </w:rPr>
      </w:pPr>
      <w:r w:rsidRPr="005D04AA">
        <w:rPr>
          <w:rFonts w:cs="B Zar" w:hint="cs"/>
          <w:color w:val="000000" w:themeColor="text1"/>
          <w:sz w:val="28"/>
          <w:szCs w:val="28"/>
          <w:rtl/>
          <w:lang w:bidi="fa-IR"/>
        </w:rPr>
        <w:t xml:space="preserve">پیوستگی نقاشی ایرانی با ادبیات فارسی سبب شد تا نقاشی از مضامین متنوع ادبی و شگردهای زیبا یی شناختی ان بهره بگیرد. ادبیات فارسی و نقاشی و هنر ایرانی دارای پیوند درونی و جوهری با یکدیگر دا شته  اند زیرا چه نقاش و چه ادیب بر استاس بینشی یکسان  و ذهنیتی مشابه  دست به افرینش می زده اند.   </w:t>
      </w:r>
    </w:p>
    <w:p w:rsidR="00A61A1C" w:rsidRPr="005D04AA" w:rsidRDefault="00A61A1C" w:rsidP="00A61A1C">
      <w:pPr>
        <w:bidi/>
        <w:spacing w:after="120"/>
        <w:jc w:val="both"/>
        <w:rPr>
          <w:rFonts w:cs="B Zar"/>
          <w:color w:val="000000" w:themeColor="text1"/>
          <w:sz w:val="28"/>
          <w:szCs w:val="28"/>
          <w:rtl/>
          <w:lang w:bidi="fa-IR"/>
        </w:rPr>
      </w:pPr>
      <w:r w:rsidRPr="005D04AA">
        <w:rPr>
          <w:rFonts w:cs="B Zar" w:hint="cs"/>
          <w:color w:val="000000" w:themeColor="text1"/>
          <w:sz w:val="28"/>
          <w:szCs w:val="28"/>
          <w:rtl/>
          <w:lang w:bidi="fa-IR"/>
        </w:rPr>
        <w:t>با اختراع هنر های جدید در غرب و ارسال ان به ایران عملا تلقی های بنیادین در خصوص ادبیات و هنر از یکدیگر فاصله گرفت و و حدت زیبا یی شننا ختی این دو حیطه از هم گسیخت.</w:t>
      </w:r>
    </w:p>
    <w:p w:rsidR="00A61A1C" w:rsidRPr="005D04AA" w:rsidRDefault="00A61A1C" w:rsidP="00A61A1C">
      <w:pPr>
        <w:bidi/>
        <w:spacing w:after="120"/>
        <w:jc w:val="both"/>
        <w:rPr>
          <w:rFonts w:cs="B Zar"/>
          <w:i/>
          <w:iCs/>
          <w:color w:val="000000" w:themeColor="text1"/>
          <w:sz w:val="28"/>
          <w:szCs w:val="28"/>
          <w:lang w:bidi="fa-IR"/>
        </w:rPr>
      </w:pPr>
      <w:r w:rsidRPr="00A61A1C">
        <w:rPr>
          <w:rFonts w:cs="B Zar" w:hint="cs"/>
          <w:b/>
          <w:bCs/>
          <w:color w:val="000000" w:themeColor="text1"/>
          <w:sz w:val="28"/>
          <w:szCs w:val="28"/>
          <w:rtl/>
          <w:lang w:bidi="fa-IR"/>
        </w:rPr>
        <w:t>کلمات کلیدی:</w:t>
      </w:r>
      <w:r w:rsidRPr="005D04AA">
        <w:rPr>
          <w:rFonts w:cs="B Zar" w:hint="cs"/>
          <w:color w:val="000000" w:themeColor="text1"/>
          <w:sz w:val="28"/>
          <w:szCs w:val="28"/>
          <w:rtl/>
          <w:lang w:bidi="fa-IR"/>
        </w:rPr>
        <w:t xml:space="preserve"> ادبیات  داستانی و نقاشی.  تعامل زیبا یی شناختی و مضمونی. وحدت زیبا یی شناختی</w:t>
      </w:r>
    </w:p>
    <w:p w:rsidR="00626569" w:rsidRDefault="00626569" w:rsidP="00A61A1C">
      <w:pPr>
        <w:bidi/>
      </w:pPr>
    </w:p>
    <w:sectPr w:rsidR="00626569" w:rsidSect="00685AFE">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225" w:rsidRDefault="007B0225" w:rsidP="00A61A1C">
      <w:pPr>
        <w:spacing w:after="0" w:line="240" w:lineRule="auto"/>
      </w:pPr>
      <w:r>
        <w:separator/>
      </w:r>
    </w:p>
  </w:endnote>
  <w:endnote w:type="continuationSeparator" w:id="1">
    <w:p w:rsidR="007B0225" w:rsidRDefault="007B0225" w:rsidP="00A61A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225" w:rsidRDefault="007B0225" w:rsidP="00A61A1C">
      <w:pPr>
        <w:spacing w:after="0" w:line="240" w:lineRule="auto"/>
      </w:pPr>
      <w:r>
        <w:separator/>
      </w:r>
    </w:p>
  </w:footnote>
  <w:footnote w:type="continuationSeparator" w:id="1">
    <w:p w:rsidR="007B0225" w:rsidRDefault="007B0225" w:rsidP="00A61A1C">
      <w:pPr>
        <w:spacing w:after="0" w:line="240" w:lineRule="auto"/>
      </w:pPr>
      <w:r>
        <w:continuationSeparator/>
      </w:r>
    </w:p>
  </w:footnote>
  <w:footnote w:id="2">
    <w:p w:rsidR="00A61A1C" w:rsidRDefault="00A61A1C" w:rsidP="00A61A1C">
      <w:pPr>
        <w:pStyle w:val="FootnoteText"/>
        <w:rPr>
          <w:lang w:bidi="fa-IR"/>
        </w:rPr>
      </w:pPr>
      <w:r>
        <w:rPr>
          <w:rStyle w:val="FootnoteReference"/>
        </w:rPr>
        <w:footnoteRef/>
      </w:r>
      <w:r>
        <w:t xml:space="preserve"> </w:t>
      </w:r>
      <w:r w:rsidRPr="001A53FA">
        <w:rPr>
          <w:lang w:bidi="fa-IR"/>
        </w:rPr>
        <w:t>Hierarchical</w:t>
      </w:r>
    </w:p>
  </w:footnote>
  <w:footnote w:id="3">
    <w:p w:rsidR="00A61A1C" w:rsidRDefault="00A61A1C" w:rsidP="00A61A1C">
      <w:pPr>
        <w:pStyle w:val="FootnoteText"/>
        <w:rPr>
          <w:lang w:bidi="fa-IR"/>
        </w:rPr>
      </w:pPr>
      <w:r>
        <w:rPr>
          <w:rStyle w:val="FootnoteReference"/>
        </w:rPr>
        <w:footnoteRef/>
      </w:r>
      <w:r>
        <w:t xml:space="preserve"> </w:t>
      </w:r>
      <w:r w:rsidRPr="00E32483">
        <w:rPr>
          <w:lang w:bidi="fa-IR"/>
        </w:rPr>
        <w:t>lines of flight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A61A1C"/>
    <w:rsid w:val="000B194D"/>
    <w:rsid w:val="000C0319"/>
    <w:rsid w:val="003559A4"/>
    <w:rsid w:val="003C3640"/>
    <w:rsid w:val="00626569"/>
    <w:rsid w:val="00685AFE"/>
    <w:rsid w:val="007B0225"/>
    <w:rsid w:val="008A2145"/>
    <w:rsid w:val="00A36DA4"/>
    <w:rsid w:val="00A61A1C"/>
    <w:rsid w:val="00E669CE"/>
    <w:rsid w:val="00FA0BE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B Zar"/>
        <w:sz w:val="28"/>
        <w:szCs w:val="28"/>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A1C"/>
    <w:rPr>
      <w:rFonts w:ascii="Calibri" w:eastAsia="Calibri" w:hAnsi="Calibri" w:cs="Arial"/>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یربلد"/>
    <w:basedOn w:val="Normal"/>
    <w:qFormat/>
    <w:rsid w:val="000B194D"/>
    <w:pPr>
      <w:bidi/>
    </w:pPr>
    <w:rPr>
      <w:rFonts w:ascii="Tahoma" w:eastAsiaTheme="minorHAnsi" w:hAnsi="Tahoma" w:cs="B Titr"/>
      <w:b/>
      <w:bCs/>
      <w:sz w:val="28"/>
      <w:szCs w:val="28"/>
      <w:lang w:bidi="fa-IR"/>
    </w:rPr>
  </w:style>
  <w:style w:type="paragraph" w:customStyle="1" w:styleId="a0">
    <w:name w:val="زر.بلد"/>
    <w:basedOn w:val="Normal"/>
    <w:qFormat/>
    <w:rsid w:val="00A36DA4"/>
    <w:pPr>
      <w:bidi/>
      <w:jc w:val="both"/>
    </w:pPr>
    <w:rPr>
      <w:rFonts w:asciiTheme="minorHAnsi" w:eastAsiaTheme="minorHAnsi" w:hAnsiTheme="minorHAnsi" w:cs="B Zar"/>
      <w:b/>
      <w:bCs/>
      <w:sz w:val="28"/>
      <w:szCs w:val="28"/>
      <w:lang w:bidi="fa-IR"/>
    </w:rPr>
  </w:style>
  <w:style w:type="paragraph" w:styleId="FootnoteText">
    <w:name w:val="footnote text"/>
    <w:basedOn w:val="Normal"/>
    <w:link w:val="FootnoteTextChar"/>
    <w:rsid w:val="00A61A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61A1C"/>
    <w:rPr>
      <w:rFonts w:ascii="Times New Roman" w:eastAsia="Times New Roman" w:hAnsi="Times New Roman" w:cs="Times New Roman"/>
      <w:sz w:val="20"/>
      <w:szCs w:val="20"/>
      <w:lang w:bidi="ar-SA"/>
    </w:rPr>
  </w:style>
  <w:style w:type="character" w:styleId="FootnoteReference">
    <w:name w:val="footnote reference"/>
    <w:uiPriority w:val="99"/>
    <w:rsid w:val="00A61A1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1558</Words>
  <Characters>8881</Characters>
  <Application>Microsoft Office Word</Application>
  <DocSecurity>0</DocSecurity>
  <Lines>74</Lines>
  <Paragraphs>20</Paragraphs>
  <ScaleCrop>false</ScaleCrop>
  <Company/>
  <LinksUpToDate>false</LinksUpToDate>
  <CharactersWithSpaces>10419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s.khodchiyani</dc:creator>
  <cp:lastModifiedBy>s.khodchiyani</cp:lastModifiedBy>
  <cp:revision>1</cp:revision>
  <dcterms:created xsi:type="dcterms:W3CDTF">2014-11-16T10:48:00Z</dcterms:created>
  <dcterms:modified xsi:type="dcterms:W3CDTF">2014-11-16T10:50:00Z</dcterms:modified>
</cp:coreProperties>
</file>